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ED" w:rsidRPr="00107CFB" w:rsidRDefault="00107CFB" w:rsidP="002023ED">
      <w:pPr>
        <w:pStyle w:val="NoSpacing"/>
        <w:jc w:val="center"/>
        <w:rPr>
          <w:b/>
          <w:sz w:val="24"/>
          <w:lang w:val="ro-RO"/>
        </w:rPr>
      </w:pPr>
      <w:r w:rsidRPr="00107CFB">
        <w:rPr>
          <w:b/>
          <w:sz w:val="24"/>
          <w:lang w:val="ro-RO"/>
        </w:rPr>
        <w:t xml:space="preserve">MOTIVATIA PROCEDURII DE VOT PRIN CORESPONDENȚĂ PENTRU PREMIILE ASAS AFERENTE ANULUI 2019 PENTRU  SECȚIA CULTURA PLANTELOR DE CÂMP  </w:t>
      </w:r>
    </w:p>
    <w:p w:rsidR="002023ED" w:rsidRPr="00D80FD6" w:rsidRDefault="002023ED" w:rsidP="00480D8B">
      <w:pPr>
        <w:pStyle w:val="NoSpacing"/>
        <w:ind w:firstLine="720"/>
        <w:jc w:val="both"/>
        <w:rPr>
          <w:lang w:val="ro-RO"/>
        </w:rPr>
      </w:pPr>
      <w:r w:rsidRPr="00D80FD6">
        <w:rPr>
          <w:lang w:val="ro-RO"/>
        </w:rPr>
        <w:t xml:space="preserve">In conformitate cu  Art. 1. A </w:t>
      </w:r>
      <w:r w:rsidRPr="00D80FD6">
        <w:rPr>
          <w:b/>
          <w:lang w:val="ro-RO"/>
        </w:rPr>
        <w:t>Regulament</w:t>
      </w:r>
      <w:r w:rsidRPr="00D80FD6">
        <w:rPr>
          <w:b/>
          <w:lang w:val="ro-RO"/>
        </w:rPr>
        <w:t>ului</w:t>
      </w:r>
      <w:r w:rsidRPr="00D80FD6">
        <w:rPr>
          <w:b/>
          <w:lang w:val="ro-RO"/>
        </w:rPr>
        <w:t xml:space="preserve"> de acordare a premiilor Academiei de </w:t>
      </w:r>
      <w:r w:rsidR="00D80FD6" w:rsidRPr="00D80FD6">
        <w:rPr>
          <w:b/>
          <w:lang w:val="ro-RO"/>
        </w:rPr>
        <w:t>Științe</w:t>
      </w:r>
      <w:r w:rsidRPr="00D80FD6">
        <w:rPr>
          <w:b/>
          <w:lang w:val="ro-RO"/>
        </w:rPr>
        <w:t xml:space="preserve"> Agricole </w:t>
      </w:r>
      <w:proofErr w:type="spellStart"/>
      <w:r w:rsidRPr="00D80FD6">
        <w:rPr>
          <w:b/>
          <w:lang w:val="ro-RO"/>
        </w:rPr>
        <w:t>şi</w:t>
      </w:r>
      <w:proofErr w:type="spellEnd"/>
      <w:r w:rsidRPr="00D80FD6">
        <w:rPr>
          <w:b/>
          <w:lang w:val="ro-RO"/>
        </w:rPr>
        <w:t xml:space="preserve"> Silvice "Gheorghe Ionescu-</w:t>
      </w:r>
      <w:r w:rsidR="00D80FD6" w:rsidRPr="00D80FD6">
        <w:rPr>
          <w:b/>
          <w:lang w:val="ro-RO"/>
        </w:rPr>
        <w:t>Șișești</w:t>
      </w:r>
      <w:r w:rsidRPr="00D80FD6">
        <w:rPr>
          <w:b/>
          <w:lang w:val="ro-RO"/>
        </w:rPr>
        <w:t>"</w:t>
      </w:r>
      <w:r w:rsidRPr="00D80FD6">
        <w:rPr>
          <w:b/>
          <w:lang w:val="ro-RO"/>
        </w:rPr>
        <w:t xml:space="preserve"> (</w:t>
      </w:r>
      <w:hyperlink r:id="rId5" w:history="1">
        <w:r w:rsidRPr="00D80FD6">
          <w:rPr>
            <w:rStyle w:val="Hyperlink"/>
            <w:lang w:val="ro-RO"/>
          </w:rPr>
          <w:t>http://www.asas.ro/wcmqs/noutati/legislatie/premii.html</w:t>
        </w:r>
      </w:hyperlink>
      <w:r w:rsidRPr="00D80FD6">
        <w:rPr>
          <w:lang w:val="ro-RO"/>
        </w:rPr>
        <w:t xml:space="preserve"> </w:t>
      </w:r>
      <w:r w:rsidR="00480D8B" w:rsidRPr="00D80FD6">
        <w:rPr>
          <w:lang w:val="ro-RO"/>
        </w:rPr>
        <w:t xml:space="preserve">ASAS </w:t>
      </w:r>
      <w:r w:rsidR="00480D8B" w:rsidRPr="00D80FD6">
        <w:rPr>
          <w:rFonts w:cstheme="minorHAnsi"/>
          <w:lang w:val="ro-RO"/>
        </w:rPr>
        <w:t>"</w:t>
      </w:r>
      <w:r w:rsidR="00480D8B" w:rsidRPr="00D80FD6">
        <w:rPr>
          <w:lang w:val="ro-RO"/>
        </w:rPr>
        <w:t xml:space="preserve">acordă anual </w:t>
      </w:r>
      <w:r w:rsidRPr="00D80FD6">
        <w:rPr>
          <w:lang w:val="ro-RO"/>
        </w:rPr>
        <w:t>premii pentru lucrări de cercetare realizate în anul anterior</w:t>
      </w:r>
      <w:r w:rsidR="00480D8B" w:rsidRPr="00D80FD6">
        <w:rPr>
          <w:rFonts w:cstheme="minorHAnsi"/>
          <w:lang w:val="ro-RO"/>
        </w:rPr>
        <w:t>"</w:t>
      </w:r>
      <w:r w:rsidR="00480D8B" w:rsidRPr="00D80FD6">
        <w:rPr>
          <w:lang w:val="ro-RO"/>
        </w:rPr>
        <w:t>,. Astfel</w:t>
      </w:r>
      <w:r w:rsidR="00D80FD6">
        <w:rPr>
          <w:lang w:val="ro-RO"/>
        </w:rPr>
        <w:t>,</w:t>
      </w:r>
      <w:r w:rsidR="00480D8B" w:rsidRPr="00D80FD6">
        <w:rPr>
          <w:lang w:val="ro-RO"/>
        </w:rPr>
        <w:t xml:space="preserve"> in anul 2020 se acordă premii pentru anul 2019. </w:t>
      </w:r>
    </w:p>
    <w:p w:rsidR="00A0789D" w:rsidRPr="00D80FD6" w:rsidRDefault="00480D8B" w:rsidP="00480D8B">
      <w:pPr>
        <w:pStyle w:val="NoSpacing"/>
        <w:ind w:firstLine="720"/>
        <w:jc w:val="both"/>
        <w:rPr>
          <w:lang w:val="ro-RO"/>
        </w:rPr>
      </w:pPr>
      <w:r w:rsidRPr="00D80FD6">
        <w:rPr>
          <w:lang w:val="ro-RO"/>
        </w:rPr>
        <w:t xml:space="preserve">In conformitate cu art.5 se pot atribui </w:t>
      </w:r>
      <w:r w:rsidR="00C4034D" w:rsidRPr="00D80FD6">
        <w:rPr>
          <w:lang w:val="ro-RO"/>
        </w:rPr>
        <w:t>premii</w:t>
      </w:r>
      <w:r w:rsidRPr="00D80FD6">
        <w:rPr>
          <w:lang w:val="ro-RO"/>
        </w:rPr>
        <w:t xml:space="preserve"> pentru mai multe categorii de lucrări dintre care anul acesta ne-au fost propuse de către consiliile științifice </w:t>
      </w:r>
      <w:r w:rsidR="00D80FD6" w:rsidRPr="00D80FD6">
        <w:rPr>
          <w:lang w:val="ro-RO"/>
        </w:rPr>
        <w:t xml:space="preserve">(cf. art. 9) </w:t>
      </w:r>
      <w:r w:rsidRPr="00D80FD6">
        <w:rPr>
          <w:lang w:val="ro-RO"/>
        </w:rPr>
        <w:t>ale SCDA Secuieni-Roman și INCDCSZ Brașov, lucrări științifice din categoriile art.5</w:t>
      </w:r>
      <w:r w:rsidR="00D80FD6">
        <w:rPr>
          <w:lang w:val="ro-RO"/>
        </w:rPr>
        <w:t>,</w:t>
      </w:r>
      <w:r w:rsidRPr="00D80FD6">
        <w:rPr>
          <w:lang w:val="ro-RO"/>
        </w:rPr>
        <w:t xml:space="preserve"> lit.</w:t>
      </w:r>
      <w:r w:rsidR="00D80FD6" w:rsidRPr="00D80FD6">
        <w:rPr>
          <w:lang w:val="ro-RO"/>
        </w:rPr>
        <w:t xml:space="preserve"> </w:t>
      </w:r>
      <w:r w:rsidR="00A0789D" w:rsidRPr="00D80FD6">
        <w:rPr>
          <w:lang w:val="ro-RO"/>
        </w:rPr>
        <w:t xml:space="preserve">a </w:t>
      </w:r>
      <w:r w:rsidRPr="00D80FD6">
        <w:rPr>
          <w:lang w:val="ro-RO"/>
        </w:rPr>
        <w:t>(</w:t>
      </w:r>
      <w:r w:rsidR="00A0789D" w:rsidRPr="00D80FD6">
        <w:rPr>
          <w:i/>
          <w:lang w:val="ro-RO"/>
        </w:rPr>
        <w:t xml:space="preserve">monografii publicate în </w:t>
      </w:r>
      <w:r w:rsidR="00C4034D" w:rsidRPr="00D80FD6">
        <w:rPr>
          <w:i/>
          <w:lang w:val="ro-RO"/>
        </w:rPr>
        <w:t>țară</w:t>
      </w:r>
      <w:r w:rsidR="00A0789D" w:rsidRPr="00D80FD6">
        <w:rPr>
          <w:i/>
          <w:lang w:val="ro-RO"/>
        </w:rPr>
        <w:t xml:space="preserve"> sau străinătate, sau alte lucrări de sinteză a rezultatelor originale</w:t>
      </w:r>
      <w:r w:rsidRPr="00D80FD6">
        <w:rPr>
          <w:lang w:val="ro-RO"/>
        </w:rPr>
        <w:t>)</w:t>
      </w:r>
      <w:r w:rsidRPr="00D80FD6">
        <w:rPr>
          <w:lang w:val="ro-RO"/>
        </w:rPr>
        <w:t>, respectiv art.5.</w:t>
      </w:r>
      <w:r w:rsidR="00D80FD6">
        <w:rPr>
          <w:lang w:val="ro-RO"/>
        </w:rPr>
        <w:t xml:space="preserve"> </w:t>
      </w:r>
      <w:r w:rsidRPr="00D80FD6">
        <w:rPr>
          <w:lang w:val="ro-RO"/>
        </w:rPr>
        <w:t>lit</w:t>
      </w:r>
      <w:r w:rsidR="00D80FD6">
        <w:rPr>
          <w:lang w:val="ro-RO"/>
        </w:rPr>
        <w:t>.</w:t>
      </w:r>
      <w:r w:rsidRPr="00D80FD6">
        <w:rPr>
          <w:lang w:val="ro-RO"/>
        </w:rPr>
        <w:t xml:space="preserve"> d</w:t>
      </w:r>
      <w:r w:rsidR="00D80FD6" w:rsidRPr="00D80FD6">
        <w:rPr>
          <w:lang w:val="ro-RO"/>
        </w:rPr>
        <w:t>.</w:t>
      </w:r>
      <w:r w:rsidRPr="00D80FD6">
        <w:rPr>
          <w:lang w:val="ro-RO"/>
        </w:rPr>
        <w:t xml:space="preserve"> (</w:t>
      </w:r>
      <w:r w:rsidR="00A0789D" w:rsidRPr="00D80FD6">
        <w:rPr>
          <w:i/>
          <w:lang w:val="ro-RO"/>
        </w:rPr>
        <w:t>soiuri, hibrizi sau rase create, echipamente tehnice, cu elemente majore de originalitate, omologate</w:t>
      </w:r>
      <w:r w:rsidRPr="00D80FD6">
        <w:rPr>
          <w:lang w:val="ro-RO"/>
        </w:rPr>
        <w:t>).</w:t>
      </w:r>
    </w:p>
    <w:p w:rsidR="00480D8B" w:rsidRPr="00D80FD6" w:rsidRDefault="00480D8B" w:rsidP="00480D8B">
      <w:pPr>
        <w:pStyle w:val="NoSpacing"/>
        <w:ind w:firstLine="720"/>
        <w:jc w:val="both"/>
        <w:rPr>
          <w:lang w:val="ro-RO"/>
        </w:rPr>
      </w:pPr>
      <w:r w:rsidRPr="00D80FD6">
        <w:rPr>
          <w:lang w:val="ro-RO"/>
        </w:rPr>
        <w:t>In conformitate cu art.</w:t>
      </w:r>
      <w:r w:rsidR="003465FD" w:rsidRPr="00D80FD6">
        <w:rPr>
          <w:lang w:val="ro-RO"/>
        </w:rPr>
        <w:t xml:space="preserve">10, Biroul Secției Cultura Plantelor de </w:t>
      </w:r>
      <w:r w:rsidR="00C4034D" w:rsidRPr="00D80FD6">
        <w:rPr>
          <w:lang w:val="ro-RO"/>
        </w:rPr>
        <w:t>Câmp</w:t>
      </w:r>
      <w:r w:rsidR="003465FD" w:rsidRPr="00D80FD6">
        <w:rPr>
          <w:lang w:val="ro-RO"/>
        </w:rPr>
        <w:t xml:space="preserve"> a propus câte 2 referenți (dintre membrii secției, specialiști care au activat/activează autorii), pentru fiecare dintre lucrările propuse, referenți care au depus in cursul lunii septembrie referatele aferente pentru fiecare lucrare in care si-au exprimat opțiunea privind atribuirea premiilor </w:t>
      </w:r>
      <w:r w:rsidRPr="00D80FD6">
        <w:rPr>
          <w:lang w:val="ro-RO"/>
        </w:rPr>
        <w:t xml:space="preserve"> </w:t>
      </w:r>
      <w:r w:rsidR="003465FD" w:rsidRPr="00D80FD6">
        <w:rPr>
          <w:lang w:val="ro-RO"/>
        </w:rPr>
        <w:t>Secției.</w:t>
      </w:r>
    </w:p>
    <w:p w:rsidR="00480D8B" w:rsidRPr="00D80FD6" w:rsidRDefault="003465FD" w:rsidP="00480D8B">
      <w:pPr>
        <w:pStyle w:val="NoSpacing"/>
        <w:jc w:val="both"/>
        <w:rPr>
          <w:lang w:val="ro-RO"/>
        </w:rPr>
      </w:pPr>
      <w:r w:rsidRPr="00D80FD6">
        <w:rPr>
          <w:lang w:val="ro-RO"/>
        </w:rPr>
        <w:tab/>
        <w:t xml:space="preserve">In conformitate cu art.11, in cursul lunii octombrie secția de specialitate trebuie să analizeze propunerile și referatele primate și </w:t>
      </w:r>
      <w:r w:rsidR="0040273C" w:rsidRPr="00D80FD6">
        <w:rPr>
          <w:lang w:val="ro-RO"/>
        </w:rPr>
        <w:t xml:space="preserve">să decidă asupra acordării premiilor prin votul majorității simple a membrilor de onoare, titulari și corespondenți prezenți. NOTA: Regulamentul nu prevede </w:t>
      </w:r>
      <w:r w:rsidR="00C4034D" w:rsidRPr="00D80FD6">
        <w:rPr>
          <w:lang w:val="ro-RO"/>
        </w:rPr>
        <w:t>modalitatea</w:t>
      </w:r>
      <w:r w:rsidR="0040273C" w:rsidRPr="00D80FD6">
        <w:rPr>
          <w:lang w:val="ro-RO"/>
        </w:rPr>
        <w:t xml:space="preserve"> de vot (deschis sau secret).</w:t>
      </w:r>
    </w:p>
    <w:p w:rsidR="0040273C" w:rsidRPr="00D80FD6" w:rsidRDefault="0040273C" w:rsidP="00480D8B">
      <w:pPr>
        <w:pStyle w:val="NoSpacing"/>
        <w:jc w:val="both"/>
        <w:rPr>
          <w:rFonts w:ascii="Calibri" w:eastAsia="Calibri" w:hAnsi="Calibri" w:cs="Times New Roman"/>
          <w:lang w:val="ro-RO"/>
        </w:rPr>
      </w:pPr>
      <w:r w:rsidRPr="00D80FD6">
        <w:rPr>
          <w:lang w:val="ro-RO"/>
        </w:rPr>
        <w:tab/>
        <w:t xml:space="preserve">Data fiind situația generate de criza pandemică COVID 19, Biroul Secției de Cultura Plantelor de </w:t>
      </w:r>
      <w:r w:rsidR="00C4034D" w:rsidRPr="00D80FD6">
        <w:rPr>
          <w:lang w:val="ro-RO"/>
        </w:rPr>
        <w:t>câmp</w:t>
      </w:r>
      <w:r w:rsidRPr="00D80FD6">
        <w:rPr>
          <w:lang w:val="ro-RO"/>
        </w:rPr>
        <w:t xml:space="preserve"> a decis să propună membrilor votanți </w:t>
      </w:r>
      <w:r w:rsidRPr="00D80FD6">
        <w:rPr>
          <w:b/>
          <w:u w:val="single"/>
          <w:lang w:val="ro-RO"/>
        </w:rPr>
        <w:t xml:space="preserve">procedura de vot prin corespondență </w:t>
      </w:r>
      <w:r w:rsidR="00D80FD6">
        <w:rPr>
          <w:rFonts w:cstheme="minorHAnsi"/>
          <w:b/>
          <w:u w:val="single"/>
          <w:lang w:val="ro-RO"/>
        </w:rPr>
        <w:t>±</w:t>
      </w:r>
      <w:r w:rsidR="00D80FD6">
        <w:rPr>
          <w:b/>
          <w:u w:val="single"/>
          <w:lang w:val="ro-RO"/>
        </w:rPr>
        <w:t xml:space="preserve"> </w:t>
      </w:r>
      <w:r w:rsidRPr="00D80FD6">
        <w:rPr>
          <w:b/>
          <w:u w:val="single"/>
          <w:lang w:val="ro-RO"/>
        </w:rPr>
        <w:t>electronică</w:t>
      </w:r>
      <w:r w:rsidRPr="00D80FD6">
        <w:rPr>
          <w:lang w:val="ro-RO"/>
        </w:rPr>
        <w:t xml:space="preserve"> transmisă către secretariatul secției (</w:t>
      </w:r>
      <w:hyperlink r:id="rId6" w:history="1">
        <w:r w:rsidRPr="00D80FD6">
          <w:rPr>
            <w:rStyle w:val="Hyperlink"/>
            <w:lang w:val="ro-RO"/>
          </w:rPr>
          <w:t>aurel.badiu@umpp.asas.ro</w:t>
        </w:r>
      </w:hyperlink>
      <w:r w:rsidRPr="00D80FD6">
        <w:rPr>
          <w:lang w:val="ro-RO"/>
        </w:rPr>
        <w:t xml:space="preserve">), astfel ca </w:t>
      </w:r>
      <w:r w:rsidRPr="00D80FD6">
        <w:rPr>
          <w:b/>
          <w:u w:val="single"/>
          <w:lang w:val="ro-RO"/>
        </w:rPr>
        <w:t xml:space="preserve">să se evite o deplasare a membrilor </w:t>
      </w:r>
      <w:r w:rsidR="00D80FD6">
        <w:rPr>
          <w:b/>
          <w:u w:val="single"/>
          <w:lang w:val="ro-RO"/>
        </w:rPr>
        <w:t>S</w:t>
      </w:r>
      <w:r w:rsidRPr="00D80FD6">
        <w:rPr>
          <w:b/>
          <w:u w:val="single"/>
          <w:lang w:val="ro-RO"/>
        </w:rPr>
        <w:t xml:space="preserve">ecție la </w:t>
      </w:r>
      <w:r w:rsidR="00C4034D" w:rsidRPr="00D80FD6">
        <w:rPr>
          <w:b/>
          <w:u w:val="single"/>
          <w:lang w:val="ro-RO"/>
        </w:rPr>
        <w:t>sediul</w:t>
      </w:r>
      <w:r w:rsidRPr="00D80FD6">
        <w:rPr>
          <w:b/>
          <w:u w:val="single"/>
          <w:lang w:val="ro-RO"/>
        </w:rPr>
        <w:t xml:space="preserve"> ASAS, in condițiile in care se </w:t>
      </w:r>
      <w:r w:rsidR="00C4034D" w:rsidRPr="00D80FD6">
        <w:rPr>
          <w:b/>
          <w:u w:val="single"/>
          <w:lang w:val="ro-RO"/>
        </w:rPr>
        <w:t>înregistrează</w:t>
      </w:r>
      <w:r w:rsidRPr="00D80FD6">
        <w:rPr>
          <w:b/>
          <w:u w:val="single"/>
          <w:lang w:val="ro-RO"/>
        </w:rPr>
        <w:t xml:space="preserve"> o creștere alarmantă a persoanelor infectate pe plan </w:t>
      </w:r>
      <w:r w:rsidR="00C4034D" w:rsidRPr="00D80FD6">
        <w:rPr>
          <w:b/>
          <w:u w:val="single"/>
          <w:lang w:val="ro-RO"/>
        </w:rPr>
        <w:t>național</w:t>
      </w:r>
      <w:r w:rsidRPr="00D80FD6">
        <w:rPr>
          <w:b/>
          <w:u w:val="single"/>
          <w:lang w:val="ro-RO"/>
        </w:rPr>
        <w:t xml:space="preserve"> (peste 2000 de persoane zilnic</w:t>
      </w:r>
      <w:r w:rsidRPr="00D80FD6">
        <w:rPr>
          <w:lang w:val="ro-RO"/>
        </w:rPr>
        <w:t xml:space="preserve">). </w:t>
      </w:r>
      <w:r w:rsidR="000A4054" w:rsidRPr="00D80FD6">
        <w:rPr>
          <w:lang w:val="ro-RO"/>
        </w:rPr>
        <w:t xml:space="preserve">Astfel, s-a creat o postare special pe pagina web a ASAS, în partiția secției Cultura Plantelor de Câmp  cu denumirea </w:t>
      </w:r>
      <w:r w:rsidR="000A4054" w:rsidRPr="00D80FD6">
        <w:rPr>
          <w:rFonts w:cstheme="minorHAnsi"/>
          <w:lang w:val="ro-RO"/>
        </w:rPr>
        <w:t>"</w:t>
      </w:r>
      <w:r w:rsidR="000A4054" w:rsidRPr="00D80FD6">
        <w:rPr>
          <w:b/>
          <w:lang w:val="ro-RO"/>
        </w:rPr>
        <w:t>Propuneri de premii 2019</w:t>
      </w:r>
      <w:r w:rsidR="000A4054" w:rsidRPr="00D80FD6">
        <w:rPr>
          <w:rFonts w:cstheme="minorHAnsi"/>
          <w:b/>
          <w:lang w:val="ro-RO"/>
        </w:rPr>
        <w:t>"</w:t>
      </w:r>
      <w:r w:rsidR="000A4054" w:rsidRPr="00D80FD6">
        <w:rPr>
          <w:lang w:val="ro-RO"/>
        </w:rPr>
        <w:t>, in care au fost postate documentele propunerilor de premiere   (</w:t>
      </w:r>
      <w:hyperlink r:id="rId7" w:history="1">
        <w:r w:rsidR="000A4054" w:rsidRPr="00D80FD6">
          <w:rPr>
            <w:rFonts w:ascii="Calibri" w:eastAsia="Calibri" w:hAnsi="Calibri" w:cs="Times New Roman"/>
            <w:color w:val="0563C1"/>
            <w:u w:val="single"/>
            <w:lang w:val="ro-RO"/>
          </w:rPr>
          <w:t>http://www.asas.ro/wcmqs/sectii/plante-camp/premii.html</w:t>
        </w:r>
      </w:hyperlink>
      <w:r w:rsidR="000A4054" w:rsidRPr="00D80FD6">
        <w:rPr>
          <w:rFonts w:ascii="Calibri" w:eastAsia="Calibri" w:hAnsi="Calibri" w:cs="Times New Roman"/>
          <w:lang w:val="ro-RO"/>
        </w:rPr>
        <w:t>) precum și un buletin de vot/ opțiune de vot</w:t>
      </w:r>
      <w:r w:rsidR="004442AA">
        <w:rPr>
          <w:rFonts w:ascii="Calibri" w:eastAsia="Calibri" w:hAnsi="Calibri" w:cs="Times New Roman"/>
          <w:lang w:val="ro-RO"/>
        </w:rPr>
        <w:t xml:space="preserve"> (atașat)</w:t>
      </w:r>
      <w:r w:rsidR="000A4054" w:rsidRPr="00D80FD6">
        <w:rPr>
          <w:rFonts w:ascii="Calibri" w:eastAsia="Calibri" w:hAnsi="Calibri" w:cs="Times New Roman"/>
          <w:lang w:val="ro-RO"/>
        </w:rPr>
        <w:t>, pentru realizare unui vot</w:t>
      </w:r>
      <w:r w:rsidR="00C4034D" w:rsidRPr="00D80FD6">
        <w:rPr>
          <w:rFonts w:ascii="Calibri" w:eastAsia="Calibri" w:hAnsi="Calibri" w:cs="Times New Roman"/>
          <w:lang w:val="ro-RO"/>
        </w:rPr>
        <w:t xml:space="preserve"> prin corespondență (electronica) in care a fost inclusă și procedura de vot in scris corespondență pe suport hârtie, transmis prin e-mail la adresa (</w:t>
      </w:r>
      <w:hyperlink r:id="rId8" w:history="1">
        <w:r w:rsidR="00C4034D" w:rsidRPr="00D80FD6">
          <w:rPr>
            <w:rStyle w:val="Hyperlink"/>
            <w:rFonts w:ascii="Calibri" w:eastAsia="Calibri" w:hAnsi="Calibri" w:cs="Times New Roman"/>
            <w:lang w:val="ro-RO"/>
          </w:rPr>
          <w:t>aurel.badiu@umpp.asas.ro</w:t>
        </w:r>
      </w:hyperlink>
      <w:r w:rsidR="00C4034D" w:rsidRPr="00D80FD6">
        <w:rPr>
          <w:rFonts w:ascii="Calibri" w:eastAsia="Calibri" w:hAnsi="Calibri" w:cs="Times New Roman"/>
          <w:lang w:val="ro-RO"/>
        </w:rPr>
        <w:t xml:space="preserve"> ), sau prin </w:t>
      </w:r>
      <w:r w:rsidR="00C4034D" w:rsidRPr="00D80FD6">
        <w:rPr>
          <w:rFonts w:ascii="Calibri" w:eastAsia="Calibri" w:hAnsi="Calibri" w:cs="Times New Roman"/>
          <w:b/>
          <w:lang w:val="ro-RO"/>
        </w:rPr>
        <w:t xml:space="preserve">SMS, </w:t>
      </w:r>
      <w:proofErr w:type="spellStart"/>
      <w:r w:rsidR="00C4034D" w:rsidRPr="00D80FD6">
        <w:rPr>
          <w:rFonts w:ascii="Calibri" w:eastAsia="Calibri" w:hAnsi="Calibri" w:cs="Times New Roman"/>
          <w:b/>
          <w:lang w:val="ro-RO"/>
        </w:rPr>
        <w:t>Messinger</w:t>
      </w:r>
      <w:proofErr w:type="spellEnd"/>
      <w:r w:rsidR="00C4034D" w:rsidRPr="00D80FD6">
        <w:rPr>
          <w:rFonts w:ascii="Calibri" w:eastAsia="Calibri" w:hAnsi="Calibri" w:cs="Times New Roman"/>
          <w:b/>
          <w:lang w:val="ro-RO"/>
        </w:rPr>
        <w:t xml:space="preserve">, </w:t>
      </w:r>
      <w:proofErr w:type="spellStart"/>
      <w:r w:rsidR="00C4034D" w:rsidRPr="00D80FD6">
        <w:rPr>
          <w:rFonts w:ascii="Calibri" w:eastAsia="Calibri" w:hAnsi="Calibri" w:cs="Times New Roman"/>
          <w:b/>
          <w:lang w:val="ro-RO"/>
        </w:rPr>
        <w:t>W</w:t>
      </w:r>
      <w:r w:rsidR="00D80FD6" w:rsidRPr="00D80FD6">
        <w:rPr>
          <w:rFonts w:ascii="Calibri" w:eastAsia="Calibri" w:hAnsi="Calibri" w:cs="Times New Roman"/>
          <w:b/>
          <w:lang w:val="ro-RO"/>
        </w:rPr>
        <w:t>h</w:t>
      </w:r>
      <w:r w:rsidR="00C4034D" w:rsidRPr="00D80FD6">
        <w:rPr>
          <w:rFonts w:ascii="Calibri" w:eastAsia="Calibri" w:hAnsi="Calibri" w:cs="Times New Roman"/>
          <w:b/>
          <w:lang w:val="ro-RO"/>
        </w:rPr>
        <w:t>atsapp</w:t>
      </w:r>
      <w:proofErr w:type="spellEnd"/>
      <w:r w:rsidR="00C4034D" w:rsidRPr="00D80FD6">
        <w:rPr>
          <w:rFonts w:ascii="Calibri" w:eastAsia="Calibri" w:hAnsi="Calibri" w:cs="Times New Roman"/>
          <w:lang w:val="ro-RO"/>
        </w:rPr>
        <w:t xml:space="preserve"> la numărul de telefon al </w:t>
      </w:r>
      <w:proofErr w:type="spellStart"/>
      <w:r w:rsidR="00C4034D" w:rsidRPr="00D80FD6">
        <w:rPr>
          <w:rFonts w:ascii="Calibri" w:eastAsia="Calibri" w:hAnsi="Calibri" w:cs="Times New Roman"/>
          <w:lang w:val="ro-RO"/>
        </w:rPr>
        <w:t>d-lui</w:t>
      </w:r>
      <w:proofErr w:type="spellEnd"/>
      <w:r w:rsidR="00C4034D" w:rsidRPr="00D80FD6">
        <w:rPr>
          <w:rFonts w:ascii="Calibri" w:eastAsia="Calibri" w:hAnsi="Calibri" w:cs="Times New Roman"/>
          <w:lang w:val="ro-RO"/>
        </w:rPr>
        <w:t xml:space="preserve"> secretar  Aurel-Florentin Badiu (0740</w:t>
      </w:r>
      <w:r w:rsidR="00D02581" w:rsidRPr="00D80FD6">
        <w:rPr>
          <w:rFonts w:ascii="Calibri" w:eastAsia="Calibri" w:hAnsi="Calibri" w:cs="Times New Roman"/>
          <w:lang w:val="ro-RO"/>
        </w:rPr>
        <w:t xml:space="preserve"> </w:t>
      </w:r>
      <w:r w:rsidR="00C4034D" w:rsidRPr="00D80FD6">
        <w:rPr>
          <w:rFonts w:ascii="Calibri" w:eastAsia="Calibri" w:hAnsi="Calibri" w:cs="Times New Roman"/>
          <w:lang w:val="ro-RO"/>
        </w:rPr>
        <w:t>034</w:t>
      </w:r>
      <w:r w:rsidR="00D02581" w:rsidRPr="00D80FD6">
        <w:rPr>
          <w:rFonts w:ascii="Calibri" w:eastAsia="Calibri" w:hAnsi="Calibri" w:cs="Times New Roman"/>
          <w:lang w:val="ro-RO"/>
        </w:rPr>
        <w:t xml:space="preserve"> </w:t>
      </w:r>
      <w:r w:rsidR="00C4034D" w:rsidRPr="00D80FD6">
        <w:rPr>
          <w:rFonts w:ascii="Calibri" w:eastAsia="Calibri" w:hAnsi="Calibri" w:cs="Times New Roman"/>
          <w:lang w:val="ro-RO"/>
        </w:rPr>
        <w:t>396).</w:t>
      </w:r>
    </w:p>
    <w:p w:rsidR="00C4034D" w:rsidRPr="00D80FD6" w:rsidRDefault="00C4034D" w:rsidP="00480D8B">
      <w:pPr>
        <w:pStyle w:val="NoSpacing"/>
        <w:jc w:val="both"/>
        <w:rPr>
          <w:rFonts w:ascii="Calibri" w:eastAsia="Calibri" w:hAnsi="Calibri" w:cs="Times New Roman"/>
          <w:lang w:val="ro-RO"/>
        </w:rPr>
      </w:pPr>
      <w:r w:rsidRPr="00D80FD6">
        <w:rPr>
          <w:rFonts w:ascii="Calibri" w:eastAsia="Calibri" w:hAnsi="Calibri" w:cs="Times New Roman"/>
          <w:lang w:val="ro-RO"/>
        </w:rPr>
        <w:t>Procedura de vot este următoarea:</w:t>
      </w:r>
    </w:p>
    <w:p w:rsidR="00C4034D" w:rsidRPr="00D80FD6" w:rsidRDefault="00C4034D" w:rsidP="00C4034D">
      <w:pPr>
        <w:pStyle w:val="NoSpacing"/>
        <w:numPr>
          <w:ilvl w:val="0"/>
          <w:numId w:val="1"/>
        </w:numPr>
        <w:jc w:val="both"/>
        <w:rPr>
          <w:lang w:val="ro-RO"/>
        </w:rPr>
      </w:pPr>
      <w:r w:rsidRPr="00D80FD6">
        <w:rPr>
          <w:lang w:val="ro-RO"/>
        </w:rPr>
        <w:t>Consultarea documentelor postate la adresa de mai sus;</w:t>
      </w:r>
    </w:p>
    <w:p w:rsidR="00C4034D" w:rsidRPr="00D80FD6" w:rsidRDefault="00C4034D" w:rsidP="00C4034D">
      <w:pPr>
        <w:pStyle w:val="NoSpacing"/>
        <w:numPr>
          <w:ilvl w:val="0"/>
          <w:numId w:val="1"/>
        </w:numPr>
        <w:jc w:val="both"/>
        <w:rPr>
          <w:lang w:val="ro-RO"/>
        </w:rPr>
      </w:pPr>
      <w:r w:rsidRPr="00D80FD6">
        <w:rPr>
          <w:rFonts w:ascii="Calibri" w:eastAsia="Calibri" w:hAnsi="Calibri" w:cs="Times New Roman"/>
          <w:lang w:val="ro-RO"/>
        </w:rPr>
        <w:t>Descărcarea opțiunii de vot;</w:t>
      </w:r>
    </w:p>
    <w:p w:rsidR="00C4034D" w:rsidRPr="00D80FD6" w:rsidRDefault="00C4034D" w:rsidP="00C4034D">
      <w:pPr>
        <w:pStyle w:val="NoSpacing"/>
        <w:numPr>
          <w:ilvl w:val="0"/>
          <w:numId w:val="1"/>
        </w:numPr>
        <w:jc w:val="both"/>
        <w:rPr>
          <w:lang w:val="ro-RO"/>
        </w:rPr>
      </w:pPr>
      <w:r w:rsidRPr="00D80FD6">
        <w:rPr>
          <w:rFonts w:ascii="Calibri" w:eastAsia="Calibri" w:hAnsi="Calibri" w:cs="Times New Roman"/>
          <w:lang w:val="ro-RO"/>
        </w:rPr>
        <w:t>Completare opțiunii de vot in format electronic;</w:t>
      </w:r>
    </w:p>
    <w:p w:rsidR="00D02581" w:rsidRPr="00D80FD6" w:rsidRDefault="00C4034D" w:rsidP="00E924EE">
      <w:pPr>
        <w:pStyle w:val="NoSpacing"/>
        <w:numPr>
          <w:ilvl w:val="0"/>
          <w:numId w:val="1"/>
        </w:numPr>
        <w:jc w:val="both"/>
        <w:rPr>
          <w:lang w:val="ro-RO"/>
        </w:rPr>
      </w:pPr>
      <w:r w:rsidRPr="00D80FD6">
        <w:rPr>
          <w:rFonts w:ascii="Calibri" w:eastAsia="Calibri" w:hAnsi="Calibri" w:cs="Times New Roman"/>
          <w:lang w:val="ro-RO"/>
        </w:rPr>
        <w:t xml:space="preserve">Atașarea opțiunii de vot unei corespondențe electronice </w:t>
      </w:r>
      <w:r w:rsidR="00D02581" w:rsidRPr="00D80FD6">
        <w:rPr>
          <w:rFonts w:ascii="Calibri" w:eastAsia="Calibri" w:hAnsi="Calibri" w:cs="Times New Roman"/>
          <w:lang w:val="ro-RO"/>
        </w:rPr>
        <w:t xml:space="preserve">pe adresa: </w:t>
      </w:r>
      <w:hyperlink r:id="rId9" w:history="1">
        <w:r w:rsidR="00D02581" w:rsidRPr="00D80FD6">
          <w:rPr>
            <w:rStyle w:val="Hyperlink"/>
            <w:rFonts w:ascii="Calibri" w:eastAsia="Calibri" w:hAnsi="Calibri" w:cs="Times New Roman"/>
            <w:lang w:val="ro-RO"/>
          </w:rPr>
          <w:t>aurel.badiu@umpp.asas.ro</w:t>
        </w:r>
      </w:hyperlink>
      <w:r w:rsidR="00D02581" w:rsidRPr="00D80FD6">
        <w:rPr>
          <w:rFonts w:ascii="Calibri" w:eastAsia="Calibri" w:hAnsi="Calibri" w:cs="Times New Roman"/>
          <w:lang w:val="ro-RO"/>
        </w:rPr>
        <w:t xml:space="preserve"> ;</w:t>
      </w:r>
    </w:p>
    <w:p w:rsidR="00D02581" w:rsidRPr="00D80FD6" w:rsidRDefault="00D02581" w:rsidP="00D02581">
      <w:pPr>
        <w:pStyle w:val="NoSpacing"/>
        <w:rPr>
          <w:lang w:val="ro-RO"/>
        </w:rPr>
      </w:pPr>
      <w:r w:rsidRPr="00D80FD6">
        <w:rPr>
          <w:lang w:val="ro-RO"/>
        </w:rPr>
        <w:t xml:space="preserve">Note: </w:t>
      </w:r>
    </w:p>
    <w:p w:rsidR="0040273C" w:rsidRPr="00D80FD6" w:rsidRDefault="00107CFB" w:rsidP="00D02581">
      <w:pPr>
        <w:pStyle w:val="NoSpacing"/>
        <w:numPr>
          <w:ilvl w:val="0"/>
          <w:numId w:val="2"/>
        </w:numPr>
        <w:rPr>
          <w:i/>
          <w:lang w:val="ro-RO"/>
        </w:rPr>
      </w:pPr>
      <w:r w:rsidRPr="00D80FD6">
        <w:rPr>
          <w:i/>
          <w:lang w:val="ro-RO"/>
        </w:rPr>
        <w:t>Opțiunea</w:t>
      </w:r>
      <w:r w:rsidR="00D02581" w:rsidRPr="00D80FD6">
        <w:rPr>
          <w:i/>
          <w:lang w:val="ro-RO"/>
        </w:rPr>
        <w:t xml:space="preserve"> de vot poate fi transmisă și prin poștă, adresat </w:t>
      </w:r>
      <w:r w:rsidRPr="00D80FD6">
        <w:rPr>
          <w:i/>
          <w:lang w:val="ro-RO"/>
        </w:rPr>
        <w:t>Secției</w:t>
      </w:r>
      <w:r w:rsidR="00D02581" w:rsidRPr="00D80FD6">
        <w:rPr>
          <w:i/>
          <w:lang w:val="ro-RO"/>
        </w:rPr>
        <w:t xml:space="preserve"> ASAS – Cultura Plantelor de Câmp, la adresa: Academia de </w:t>
      </w:r>
      <w:r w:rsidRPr="00D80FD6">
        <w:rPr>
          <w:i/>
          <w:lang w:val="ro-RO"/>
        </w:rPr>
        <w:t>Științe</w:t>
      </w:r>
      <w:r w:rsidR="00D02581" w:rsidRPr="00D80FD6">
        <w:rPr>
          <w:i/>
          <w:lang w:val="ro-RO"/>
        </w:rPr>
        <w:t xml:space="preserve"> Agricole si Silvice "Gheorghe Ionescu-</w:t>
      </w:r>
      <w:r w:rsidRPr="00D80FD6">
        <w:rPr>
          <w:i/>
          <w:lang w:val="ro-RO"/>
        </w:rPr>
        <w:t>Șisești</w:t>
      </w:r>
      <w:r w:rsidR="00D02581" w:rsidRPr="00D80FD6">
        <w:rPr>
          <w:i/>
          <w:lang w:val="ro-RO"/>
        </w:rPr>
        <w:t xml:space="preserve">" B-dul. </w:t>
      </w:r>
      <w:r w:rsidRPr="00D80FD6">
        <w:rPr>
          <w:i/>
          <w:lang w:val="ro-RO"/>
        </w:rPr>
        <w:t>Mărăști</w:t>
      </w:r>
      <w:r w:rsidR="00D02581" w:rsidRPr="00D80FD6">
        <w:rPr>
          <w:i/>
          <w:lang w:val="ro-RO"/>
        </w:rPr>
        <w:t xml:space="preserve"> Nr. 61, Sector 1, Bucuresti, Cod 011464 </w:t>
      </w:r>
      <w:r w:rsidR="00113CFA" w:rsidRPr="00D80FD6">
        <w:rPr>
          <w:i/>
          <w:lang w:val="ro-RO"/>
        </w:rPr>
        <w:t>Secția</w:t>
      </w:r>
      <w:r w:rsidR="00D02581" w:rsidRPr="00D80FD6">
        <w:rPr>
          <w:i/>
          <w:lang w:val="ro-RO"/>
        </w:rPr>
        <w:t xml:space="preserve"> Cultura Plantelor de Câmp</w:t>
      </w:r>
      <w:r w:rsidR="00D02581" w:rsidRPr="00D80FD6">
        <w:rPr>
          <w:rFonts w:cstheme="minorHAnsi"/>
          <w:i/>
          <w:lang w:val="ro-RO"/>
        </w:rPr>
        <w:t>";</w:t>
      </w:r>
    </w:p>
    <w:p w:rsidR="00D02581" w:rsidRPr="00D80FD6" w:rsidRDefault="00D02581" w:rsidP="00D02581">
      <w:pPr>
        <w:pStyle w:val="NoSpacing"/>
        <w:numPr>
          <w:ilvl w:val="0"/>
          <w:numId w:val="2"/>
        </w:numPr>
        <w:rPr>
          <w:i/>
          <w:lang w:val="ro-RO"/>
        </w:rPr>
      </w:pPr>
      <w:r w:rsidRPr="00D80FD6">
        <w:rPr>
          <w:i/>
          <w:lang w:val="ro-RO"/>
        </w:rPr>
        <w:t>OPTIUNEA</w:t>
      </w:r>
      <w:r w:rsidRPr="00D80FD6">
        <w:rPr>
          <w:i/>
          <w:lang w:val="ro-RO"/>
        </w:rPr>
        <w:t>/</w:t>
      </w:r>
      <w:r w:rsidRPr="00D80FD6">
        <w:rPr>
          <w:i/>
          <w:lang w:val="ro-RO"/>
        </w:rPr>
        <w:t xml:space="preserve"> poate fi trimisă completată </w:t>
      </w:r>
      <w:r w:rsidRPr="00D80FD6">
        <w:rPr>
          <w:i/>
          <w:lang w:val="ro-RO"/>
        </w:rPr>
        <w:t xml:space="preserve">și </w:t>
      </w:r>
      <w:r w:rsidRPr="00D80FD6">
        <w:rPr>
          <w:i/>
          <w:lang w:val="ro-RO"/>
        </w:rPr>
        <w:t>prin una din posibilitățile de comunicare web:</w:t>
      </w:r>
    </w:p>
    <w:p w:rsidR="00D02581" w:rsidRPr="00D80FD6" w:rsidRDefault="00D02581" w:rsidP="00D02581">
      <w:pPr>
        <w:pStyle w:val="NoSpacing"/>
        <w:numPr>
          <w:ilvl w:val="1"/>
          <w:numId w:val="2"/>
        </w:numPr>
        <w:rPr>
          <w:i/>
          <w:lang w:val="ro-RO"/>
        </w:rPr>
      </w:pPr>
      <w:r w:rsidRPr="00D80FD6">
        <w:rPr>
          <w:b/>
          <w:i/>
          <w:lang w:val="ro-RO"/>
        </w:rPr>
        <w:t xml:space="preserve">SMS </w:t>
      </w:r>
      <w:r w:rsidRPr="00D80FD6">
        <w:rPr>
          <w:i/>
          <w:lang w:val="ro-RO"/>
        </w:rPr>
        <w:t xml:space="preserve">– </w:t>
      </w:r>
      <w:r w:rsidRPr="00D80FD6">
        <w:rPr>
          <w:b/>
          <w:i/>
          <w:lang w:val="ro-RO"/>
        </w:rPr>
        <w:t>nr. 0740 034 396</w:t>
      </w:r>
      <w:r w:rsidRPr="00D80FD6">
        <w:rPr>
          <w:i/>
          <w:lang w:val="ro-RO"/>
        </w:rPr>
        <w:t xml:space="preserve">; se vor transmite codurile opțiunii A, B, C1 sau C2 și la fiecare cod opțiunea DA, respectiv NU  (de ex.: Badiu AF: A-DA; B-NU; C1-NU; C2-DA); </w:t>
      </w:r>
    </w:p>
    <w:p w:rsidR="00D02581" w:rsidRPr="00D80FD6" w:rsidRDefault="00D02581" w:rsidP="00D02581">
      <w:pPr>
        <w:pStyle w:val="NoSpacing"/>
        <w:numPr>
          <w:ilvl w:val="1"/>
          <w:numId w:val="2"/>
        </w:numPr>
        <w:rPr>
          <w:i/>
          <w:lang w:val="ro-RO"/>
        </w:rPr>
      </w:pPr>
      <w:proofErr w:type="spellStart"/>
      <w:r w:rsidRPr="00D80FD6">
        <w:rPr>
          <w:b/>
          <w:i/>
          <w:lang w:val="ro-RO"/>
        </w:rPr>
        <w:t>Messinger</w:t>
      </w:r>
      <w:proofErr w:type="spellEnd"/>
      <w:r w:rsidRPr="00D80FD6">
        <w:rPr>
          <w:b/>
          <w:i/>
          <w:lang w:val="ro-RO"/>
        </w:rPr>
        <w:t>– Badiu Aurel Florentin</w:t>
      </w:r>
      <w:r w:rsidRPr="00D80FD6">
        <w:rPr>
          <w:i/>
          <w:lang w:val="ro-RO"/>
        </w:rPr>
        <w:t xml:space="preserve">,  se vor transmite:, codurile opțiunii A, B, C1 sau C2 și la fiecare cod opțiunea DA, respectiv NU  (de ex.: Badiu AF: A-DA; B-NU; C1-NU; C2-DA); </w:t>
      </w:r>
    </w:p>
    <w:p w:rsidR="00D02581" w:rsidRPr="00D80FD6" w:rsidRDefault="00D02581" w:rsidP="00D02581">
      <w:pPr>
        <w:pStyle w:val="NoSpacing"/>
        <w:numPr>
          <w:ilvl w:val="1"/>
          <w:numId w:val="2"/>
        </w:numPr>
        <w:rPr>
          <w:i/>
          <w:lang w:val="ro-RO"/>
        </w:rPr>
      </w:pPr>
      <w:proofErr w:type="spellStart"/>
      <w:r w:rsidRPr="00D80FD6">
        <w:rPr>
          <w:b/>
          <w:i/>
          <w:lang w:val="ro-RO"/>
        </w:rPr>
        <w:t>Whatsapp</w:t>
      </w:r>
      <w:proofErr w:type="spellEnd"/>
      <w:r w:rsidRPr="00D80FD6">
        <w:rPr>
          <w:b/>
          <w:i/>
          <w:lang w:val="ro-RO"/>
        </w:rPr>
        <w:t xml:space="preserve"> -  Badiu Aurel Florentin</w:t>
      </w:r>
      <w:r w:rsidRPr="00D80FD6">
        <w:rPr>
          <w:i/>
          <w:lang w:val="ro-RO"/>
        </w:rPr>
        <w:t>; se vor transmite codurile opțiunii A, B, C1 sau C2 și la fiecare cod opțiunea DA, respectiv NU  (de ex: Badiu AF: A-DA; B-NU; C1-NU; C2-DA);</w:t>
      </w:r>
    </w:p>
    <w:p w:rsidR="00D02581" w:rsidRDefault="00107CFB" w:rsidP="00D80FD6">
      <w:pPr>
        <w:pStyle w:val="NoSpacing"/>
        <w:numPr>
          <w:ilvl w:val="0"/>
          <w:numId w:val="2"/>
        </w:numPr>
        <w:rPr>
          <w:i/>
          <w:lang w:val="ro-RO"/>
        </w:rPr>
      </w:pPr>
      <w:r w:rsidRPr="00D80FD6">
        <w:rPr>
          <w:i/>
          <w:lang w:val="ro-RO"/>
        </w:rPr>
        <w:t>Înscrierea</w:t>
      </w:r>
      <w:r w:rsidR="00D80FD6" w:rsidRPr="00D80FD6">
        <w:rPr>
          <w:i/>
          <w:lang w:val="ro-RO"/>
        </w:rPr>
        <w:t xml:space="preserve"> numelui membrului ASAS  in cazul alegerii metodei de transmitere prin SMS, </w:t>
      </w:r>
      <w:proofErr w:type="spellStart"/>
      <w:r w:rsidR="00D80FD6" w:rsidRPr="00D80FD6">
        <w:rPr>
          <w:i/>
          <w:lang w:val="ro-RO"/>
        </w:rPr>
        <w:t>Messinger</w:t>
      </w:r>
      <w:proofErr w:type="spellEnd"/>
      <w:r w:rsidR="00D80FD6" w:rsidRPr="00D80FD6">
        <w:rPr>
          <w:i/>
          <w:lang w:val="ro-RO"/>
        </w:rPr>
        <w:t xml:space="preserve">, </w:t>
      </w:r>
      <w:proofErr w:type="spellStart"/>
      <w:r w:rsidR="00D80FD6" w:rsidRPr="00D80FD6">
        <w:rPr>
          <w:i/>
          <w:lang w:val="ro-RO"/>
        </w:rPr>
        <w:t>Whatsapp</w:t>
      </w:r>
      <w:proofErr w:type="spellEnd"/>
      <w:r w:rsidR="00D80FD6" w:rsidRPr="00D80FD6">
        <w:rPr>
          <w:i/>
          <w:lang w:val="ro-RO"/>
        </w:rPr>
        <w:t xml:space="preserve">, este necesară in cazul in care transmiterea se face de pe un alt număr de telefon mobil </w:t>
      </w:r>
      <w:r w:rsidRPr="00D80FD6">
        <w:rPr>
          <w:i/>
          <w:lang w:val="ro-RO"/>
        </w:rPr>
        <w:t>decât</w:t>
      </w:r>
      <w:r w:rsidR="00D80FD6" w:rsidRPr="00D80FD6">
        <w:rPr>
          <w:i/>
          <w:lang w:val="ro-RO"/>
        </w:rPr>
        <w:t xml:space="preserve"> cel cu care membrul este </w:t>
      </w:r>
      <w:r w:rsidRPr="00D80FD6">
        <w:rPr>
          <w:i/>
          <w:lang w:val="ro-RO"/>
        </w:rPr>
        <w:t>înscris</w:t>
      </w:r>
      <w:r w:rsidR="00D80FD6" w:rsidRPr="00D80FD6">
        <w:rPr>
          <w:i/>
          <w:lang w:val="ro-RO"/>
        </w:rPr>
        <w:t xml:space="preserve"> in Anuarul Membrilor ASAS/ 2019.</w:t>
      </w:r>
    </w:p>
    <w:p w:rsidR="00107CFB" w:rsidRPr="00D80FD6" w:rsidRDefault="00107CFB" w:rsidP="00D80FD6">
      <w:pPr>
        <w:pStyle w:val="NoSpacing"/>
        <w:numPr>
          <w:ilvl w:val="0"/>
          <w:numId w:val="2"/>
        </w:numPr>
        <w:rPr>
          <w:i/>
          <w:lang w:val="ro-RO"/>
        </w:rPr>
      </w:pPr>
      <w:r>
        <w:rPr>
          <w:i/>
          <w:lang w:val="ro-RO"/>
        </w:rPr>
        <w:t xml:space="preserve">Votul prin corespondență va trebui să fie transmis până cel târziu la data prevăzută de Regulament și anume </w:t>
      </w:r>
      <w:r w:rsidRPr="00107CFB">
        <w:rPr>
          <w:b/>
          <w:i/>
          <w:lang w:val="ro-RO"/>
        </w:rPr>
        <w:t xml:space="preserve">31 octombrie </w:t>
      </w:r>
      <w:r>
        <w:rPr>
          <w:b/>
          <w:i/>
          <w:lang w:val="ro-RO"/>
        </w:rPr>
        <w:t>2020</w:t>
      </w:r>
      <w:r>
        <w:rPr>
          <w:i/>
          <w:lang w:val="ro-RO"/>
        </w:rPr>
        <w:t>.</w:t>
      </w:r>
    </w:p>
    <w:p w:rsidR="00D02581" w:rsidRPr="00D80FD6" w:rsidRDefault="00D80FD6" w:rsidP="00D80FD6">
      <w:pPr>
        <w:pStyle w:val="NoSpacing"/>
        <w:ind w:left="360"/>
        <w:jc w:val="right"/>
        <w:rPr>
          <w:lang w:val="ro-RO"/>
        </w:rPr>
      </w:pPr>
      <w:r w:rsidRPr="00D80FD6">
        <w:rPr>
          <w:lang w:val="ro-RO"/>
        </w:rPr>
        <w:t xml:space="preserve"> Președinte Secție,</w:t>
      </w:r>
    </w:p>
    <w:p w:rsidR="00A0789D" w:rsidRDefault="00D80FD6" w:rsidP="00D80FD6">
      <w:pPr>
        <w:pStyle w:val="NoSpacing"/>
        <w:ind w:left="360"/>
        <w:jc w:val="right"/>
        <w:rPr>
          <w:lang w:val="ro-RO"/>
        </w:rPr>
      </w:pPr>
      <w:r w:rsidRPr="00D80FD6">
        <w:rPr>
          <w:lang w:val="ro-RO"/>
        </w:rPr>
        <w:t>Dr. ing. Marian VERZEA</w:t>
      </w:r>
    </w:p>
    <w:p w:rsidR="00107CFB" w:rsidRDefault="00107CFB" w:rsidP="00107CFB">
      <w:pPr>
        <w:pStyle w:val="NoSpacing"/>
        <w:rPr>
          <w:b/>
          <w:sz w:val="28"/>
          <w:lang w:val="ro-RO"/>
        </w:rPr>
      </w:pPr>
      <w:r>
        <w:rPr>
          <w:b/>
          <w:sz w:val="28"/>
          <w:lang w:val="ro-RO"/>
        </w:rPr>
        <w:lastRenderedPageBreak/>
        <w:t xml:space="preserve">Academia de Științe Agricole și Silvice </w:t>
      </w:r>
      <w:r>
        <w:rPr>
          <w:rFonts w:cstheme="minorHAnsi"/>
          <w:b/>
          <w:sz w:val="28"/>
          <w:lang w:val="ro-RO"/>
        </w:rPr>
        <w:t>"</w:t>
      </w:r>
      <w:r>
        <w:rPr>
          <w:b/>
          <w:sz w:val="28"/>
          <w:lang w:val="ro-RO"/>
        </w:rPr>
        <w:t>Gheorghe Ionescu-Șișești</w:t>
      </w:r>
      <w:r>
        <w:rPr>
          <w:rFonts w:cstheme="minorHAnsi"/>
          <w:b/>
          <w:sz w:val="28"/>
          <w:lang w:val="ro-RO"/>
        </w:rPr>
        <w:t>"</w:t>
      </w:r>
    </w:p>
    <w:p w:rsidR="00107CFB" w:rsidRDefault="00107CFB" w:rsidP="00107CFB">
      <w:pPr>
        <w:pStyle w:val="NoSpacing"/>
        <w:rPr>
          <w:b/>
          <w:sz w:val="28"/>
          <w:lang w:val="ro-RO"/>
        </w:rPr>
      </w:pPr>
      <w:r>
        <w:rPr>
          <w:b/>
          <w:sz w:val="28"/>
          <w:lang w:val="ro-RO"/>
        </w:rPr>
        <w:t>Secția: Cultura Plantelor de Câmp</w:t>
      </w:r>
    </w:p>
    <w:p w:rsidR="00107CFB" w:rsidRPr="00222A73" w:rsidRDefault="00107CFB" w:rsidP="00107CFB">
      <w:pPr>
        <w:pStyle w:val="NoSpacing"/>
        <w:jc w:val="center"/>
        <w:rPr>
          <w:b/>
          <w:sz w:val="32"/>
          <w:lang w:val="ro-RO"/>
        </w:rPr>
      </w:pPr>
      <w:r w:rsidRPr="00222A73">
        <w:rPr>
          <w:b/>
          <w:sz w:val="32"/>
          <w:lang w:val="ro-RO"/>
        </w:rPr>
        <w:t xml:space="preserve">OPTIUNE DE VOT </w:t>
      </w:r>
      <w:r>
        <w:rPr>
          <w:b/>
          <w:sz w:val="32"/>
          <w:lang w:val="ro-RO"/>
        </w:rPr>
        <w:t>WEB</w:t>
      </w:r>
    </w:p>
    <w:p w:rsidR="00107CFB" w:rsidRPr="00D36630" w:rsidRDefault="00107CFB" w:rsidP="00107CFB">
      <w:pPr>
        <w:pStyle w:val="NoSpacing"/>
        <w:jc w:val="center"/>
        <w:rPr>
          <w:lang w:val="ro-RO"/>
        </w:rPr>
      </w:pPr>
      <w:r w:rsidRPr="0078348D">
        <w:rPr>
          <w:b/>
          <w:sz w:val="28"/>
          <w:lang w:val="ro-RO"/>
        </w:rPr>
        <w:t>pentru premiile Secției de Cultura Plantelor de Câmp 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2393"/>
        <w:gridCol w:w="4129"/>
        <w:gridCol w:w="910"/>
        <w:gridCol w:w="887"/>
      </w:tblGrid>
      <w:tr w:rsidR="00107CFB" w:rsidRPr="00D36630" w:rsidTr="00887874">
        <w:tc>
          <w:tcPr>
            <w:tcW w:w="1075" w:type="dxa"/>
            <w:vMerge w:val="restart"/>
            <w:vAlign w:val="center"/>
          </w:tcPr>
          <w:p w:rsidR="00107CFB" w:rsidRPr="0078348D" w:rsidRDefault="00107CFB" w:rsidP="0088787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COD</w:t>
            </w:r>
          </w:p>
          <w:p w:rsidR="00107CFB" w:rsidRPr="0078348D" w:rsidRDefault="00107CFB" w:rsidP="0088787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OPȚIUNE</w:t>
            </w:r>
          </w:p>
        </w:tc>
        <w:tc>
          <w:tcPr>
            <w:tcW w:w="2430" w:type="dxa"/>
            <w:vMerge w:val="restart"/>
            <w:vAlign w:val="center"/>
          </w:tcPr>
          <w:p w:rsidR="00107CFB" w:rsidRPr="0078348D" w:rsidRDefault="00107CFB" w:rsidP="0088787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PREMUL</w:t>
            </w:r>
          </w:p>
        </w:tc>
        <w:tc>
          <w:tcPr>
            <w:tcW w:w="4267" w:type="dxa"/>
            <w:vMerge w:val="restart"/>
            <w:vAlign w:val="center"/>
          </w:tcPr>
          <w:p w:rsidR="00107CFB" w:rsidRPr="0078348D" w:rsidRDefault="00107CFB" w:rsidP="0088787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PROPUNERE</w:t>
            </w:r>
          </w:p>
        </w:tc>
        <w:tc>
          <w:tcPr>
            <w:tcW w:w="1820" w:type="dxa"/>
            <w:gridSpan w:val="2"/>
            <w:vAlign w:val="center"/>
          </w:tcPr>
          <w:p w:rsidR="00107CFB" w:rsidRPr="0078348D" w:rsidRDefault="00107CFB" w:rsidP="0088787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OPTIUNE</w:t>
            </w:r>
            <w:r>
              <w:rPr>
                <w:b/>
                <w:sz w:val="28"/>
                <w:szCs w:val="28"/>
                <w:lang w:val="ro-RO"/>
              </w:rPr>
              <w:t>*</w:t>
            </w:r>
          </w:p>
        </w:tc>
      </w:tr>
      <w:tr w:rsidR="00107CFB" w:rsidRPr="00D36630" w:rsidTr="00887874">
        <w:tc>
          <w:tcPr>
            <w:tcW w:w="1075" w:type="dxa"/>
            <w:vMerge/>
            <w:vAlign w:val="center"/>
          </w:tcPr>
          <w:p w:rsidR="00107CFB" w:rsidRPr="0078348D" w:rsidRDefault="00107CFB" w:rsidP="0088787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430" w:type="dxa"/>
            <w:vMerge/>
            <w:vAlign w:val="center"/>
          </w:tcPr>
          <w:p w:rsidR="00107CFB" w:rsidRPr="0078348D" w:rsidRDefault="00107CFB" w:rsidP="0088787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267" w:type="dxa"/>
            <w:vMerge/>
            <w:vAlign w:val="center"/>
          </w:tcPr>
          <w:p w:rsidR="00107CFB" w:rsidRPr="0078348D" w:rsidRDefault="00107CFB" w:rsidP="0088787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921" w:type="dxa"/>
            <w:vAlign w:val="center"/>
          </w:tcPr>
          <w:p w:rsidR="00107CFB" w:rsidRPr="0078348D" w:rsidRDefault="00107CFB" w:rsidP="0088787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DA</w:t>
            </w:r>
          </w:p>
        </w:tc>
        <w:tc>
          <w:tcPr>
            <w:tcW w:w="899" w:type="dxa"/>
            <w:vAlign w:val="center"/>
          </w:tcPr>
          <w:p w:rsidR="00107CFB" w:rsidRPr="0078348D" w:rsidRDefault="00107CFB" w:rsidP="0088787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NU</w:t>
            </w:r>
          </w:p>
        </w:tc>
      </w:tr>
      <w:tr w:rsidR="00107CFB" w:rsidRPr="00D36630" w:rsidTr="00887874">
        <w:tc>
          <w:tcPr>
            <w:tcW w:w="1075" w:type="dxa"/>
          </w:tcPr>
          <w:p w:rsidR="00107CFB" w:rsidRPr="0078348D" w:rsidRDefault="00107CFB" w:rsidP="00887874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78348D">
              <w:rPr>
                <w:b/>
                <w:color w:val="FF0000"/>
                <w:sz w:val="28"/>
                <w:szCs w:val="28"/>
                <w:lang w:val="ro-RO"/>
              </w:rPr>
              <w:t>A</w:t>
            </w:r>
          </w:p>
        </w:tc>
        <w:tc>
          <w:tcPr>
            <w:tcW w:w="2430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 xml:space="preserve">NICOLAE SAULESCU  </w:t>
            </w:r>
          </w:p>
        </w:tc>
        <w:tc>
          <w:tcPr>
            <w:tcW w:w="4267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  <w:r w:rsidRPr="0078348D">
              <w:rPr>
                <w:sz w:val="28"/>
                <w:szCs w:val="28"/>
                <w:lang w:val="ro-RO"/>
              </w:rPr>
              <w:t>Soiul de cânepă - SUCCESIV</w:t>
            </w:r>
          </w:p>
        </w:tc>
        <w:tc>
          <w:tcPr>
            <w:tcW w:w="921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899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</w:p>
        </w:tc>
      </w:tr>
      <w:tr w:rsidR="00107CFB" w:rsidRPr="00D36630" w:rsidTr="00887874">
        <w:tc>
          <w:tcPr>
            <w:tcW w:w="1075" w:type="dxa"/>
          </w:tcPr>
          <w:p w:rsidR="00107CFB" w:rsidRPr="0078348D" w:rsidRDefault="00107CFB" w:rsidP="00887874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78348D">
              <w:rPr>
                <w:b/>
                <w:color w:val="FF0000"/>
                <w:sz w:val="28"/>
                <w:szCs w:val="28"/>
                <w:lang w:val="ro-RO"/>
              </w:rPr>
              <w:t>B</w:t>
            </w:r>
          </w:p>
        </w:tc>
        <w:tc>
          <w:tcPr>
            <w:tcW w:w="2430" w:type="dxa"/>
          </w:tcPr>
          <w:p w:rsidR="00107CFB" w:rsidRPr="0078348D" w:rsidRDefault="00107CFB" w:rsidP="00887874">
            <w:pPr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CONSTANTIN SANDU ALDEA</w:t>
            </w:r>
          </w:p>
        </w:tc>
        <w:tc>
          <w:tcPr>
            <w:tcW w:w="4267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  <w:r w:rsidRPr="0078348D">
              <w:rPr>
                <w:sz w:val="28"/>
                <w:szCs w:val="28"/>
                <w:lang w:val="ro-RO"/>
              </w:rPr>
              <w:t>Soiul de cartof – ERVANT,  Autor: Radu Hermeziu</w:t>
            </w:r>
            <w:r w:rsidRPr="0078348D">
              <w:rPr>
                <w:sz w:val="28"/>
                <w:szCs w:val="28"/>
                <w:lang w:val="ro-RO"/>
              </w:rPr>
              <w:cr/>
              <w:t xml:space="preserve"> -</w:t>
            </w:r>
          </w:p>
        </w:tc>
        <w:tc>
          <w:tcPr>
            <w:tcW w:w="921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899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</w:p>
        </w:tc>
      </w:tr>
      <w:tr w:rsidR="00107CFB" w:rsidRPr="00D36630" w:rsidTr="00887874">
        <w:tc>
          <w:tcPr>
            <w:tcW w:w="1075" w:type="dxa"/>
          </w:tcPr>
          <w:p w:rsidR="00107CFB" w:rsidRPr="0078348D" w:rsidRDefault="00107CFB" w:rsidP="00887874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78348D">
              <w:rPr>
                <w:b/>
                <w:color w:val="FF0000"/>
                <w:sz w:val="28"/>
                <w:szCs w:val="28"/>
                <w:lang w:val="ro-RO"/>
              </w:rPr>
              <w:t>C-1</w:t>
            </w:r>
          </w:p>
        </w:tc>
        <w:tc>
          <w:tcPr>
            <w:tcW w:w="2430" w:type="dxa"/>
            <w:vMerge w:val="restart"/>
          </w:tcPr>
          <w:p w:rsidR="00107CFB" w:rsidRPr="0078348D" w:rsidRDefault="00107CFB" w:rsidP="00887874">
            <w:pPr>
              <w:rPr>
                <w:b/>
                <w:sz w:val="28"/>
                <w:szCs w:val="28"/>
                <w:lang w:val="ro-RO"/>
              </w:rPr>
            </w:pPr>
            <w:r w:rsidRPr="0078348D">
              <w:rPr>
                <w:b/>
                <w:sz w:val="28"/>
                <w:szCs w:val="28"/>
                <w:lang w:val="ro-RO"/>
              </w:rPr>
              <w:t>IULIU PRODAN*</w:t>
            </w:r>
            <w:r>
              <w:rPr>
                <w:b/>
                <w:sz w:val="28"/>
                <w:szCs w:val="28"/>
                <w:lang w:val="ro-RO"/>
              </w:rPr>
              <w:t>*</w:t>
            </w:r>
            <w:r w:rsidRPr="0078348D">
              <w:rPr>
                <w:b/>
                <w:sz w:val="28"/>
                <w:szCs w:val="28"/>
                <w:lang w:val="ro-RO"/>
              </w:rPr>
              <w:t>)</w:t>
            </w:r>
          </w:p>
        </w:tc>
        <w:tc>
          <w:tcPr>
            <w:tcW w:w="4267" w:type="dxa"/>
          </w:tcPr>
          <w:p w:rsidR="00107CFB" w:rsidRPr="0078348D" w:rsidRDefault="00107CFB" w:rsidP="00887874">
            <w:pPr>
              <w:jc w:val="both"/>
              <w:rPr>
                <w:sz w:val="28"/>
                <w:szCs w:val="28"/>
                <w:lang w:val="ro-RO"/>
              </w:rPr>
            </w:pPr>
            <w:r w:rsidRPr="0078348D">
              <w:rPr>
                <w:rFonts w:cstheme="minorHAnsi"/>
                <w:bCs/>
                <w:sz w:val="28"/>
                <w:szCs w:val="28"/>
                <w:lang w:val="ro-RO"/>
              </w:rPr>
              <w:t xml:space="preserve">Elena Trotuș, Cornelia Lupu, Ion Măzăreanu: </w:t>
            </w:r>
            <w:r w:rsidRPr="0078348D">
              <w:rPr>
                <w:rFonts w:cstheme="minorHAnsi"/>
                <w:bCs/>
                <w:i/>
                <w:sz w:val="28"/>
                <w:szCs w:val="28"/>
                <w:lang w:val="ro-RO"/>
              </w:rPr>
              <w:t>SCPC Secuieni -  ISTORIC, GENERAȚII DE CERCETĂTORI ȘI SPECIALIȘTI, REZULTATE</w:t>
            </w:r>
          </w:p>
        </w:tc>
        <w:tc>
          <w:tcPr>
            <w:tcW w:w="921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899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</w:p>
        </w:tc>
      </w:tr>
      <w:tr w:rsidR="00107CFB" w:rsidRPr="00D36630" w:rsidTr="00887874">
        <w:tc>
          <w:tcPr>
            <w:tcW w:w="1075" w:type="dxa"/>
          </w:tcPr>
          <w:p w:rsidR="00107CFB" w:rsidRPr="0078348D" w:rsidRDefault="00107CFB" w:rsidP="00887874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78348D">
              <w:rPr>
                <w:b/>
                <w:color w:val="FF0000"/>
                <w:sz w:val="28"/>
                <w:szCs w:val="28"/>
                <w:lang w:val="ro-RO"/>
              </w:rPr>
              <w:t>C-2</w:t>
            </w:r>
          </w:p>
        </w:tc>
        <w:tc>
          <w:tcPr>
            <w:tcW w:w="2430" w:type="dxa"/>
            <w:vMerge/>
          </w:tcPr>
          <w:p w:rsidR="00107CFB" w:rsidRPr="0078348D" w:rsidRDefault="00107CFB" w:rsidP="00887874">
            <w:pPr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67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  <w:r w:rsidRPr="0078348D">
              <w:rPr>
                <w:sz w:val="28"/>
                <w:szCs w:val="28"/>
                <w:lang w:val="ro-RO"/>
              </w:rPr>
              <w:t xml:space="preserve">Manuela HERMEZIU, Radu HERMEZIU: </w:t>
            </w:r>
            <w:r w:rsidRPr="0078348D">
              <w:rPr>
                <w:i/>
                <w:sz w:val="28"/>
                <w:szCs w:val="28"/>
                <w:lang w:val="ro-RO"/>
              </w:rPr>
              <w:t xml:space="preserve">A </w:t>
            </w:r>
            <w:proofErr w:type="spellStart"/>
            <w:r w:rsidRPr="0078348D">
              <w:rPr>
                <w:i/>
                <w:sz w:val="28"/>
                <w:szCs w:val="28"/>
                <w:lang w:val="ro-RO"/>
              </w:rPr>
              <w:t>new</w:t>
            </w:r>
            <w:proofErr w:type="spellEnd"/>
            <w:r w:rsidRPr="0078348D">
              <w:rPr>
                <w:i/>
                <w:sz w:val="28"/>
                <w:szCs w:val="28"/>
                <w:lang w:val="ro-RO"/>
              </w:rPr>
              <w:t xml:space="preserve"> Romanian </w:t>
            </w:r>
            <w:proofErr w:type="spellStart"/>
            <w:r w:rsidRPr="0078348D">
              <w:rPr>
                <w:i/>
                <w:sz w:val="28"/>
                <w:szCs w:val="28"/>
                <w:lang w:val="ro-RO"/>
              </w:rPr>
              <w:t>potato</w:t>
            </w:r>
            <w:proofErr w:type="spellEnd"/>
            <w:r w:rsidRPr="0078348D">
              <w:rPr>
                <w:i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78348D">
              <w:rPr>
                <w:i/>
                <w:sz w:val="28"/>
                <w:szCs w:val="28"/>
                <w:lang w:val="ro-RO"/>
              </w:rPr>
              <w:t>variety</w:t>
            </w:r>
            <w:proofErr w:type="spellEnd"/>
            <w:r w:rsidRPr="0078348D">
              <w:rPr>
                <w:i/>
                <w:sz w:val="28"/>
                <w:szCs w:val="28"/>
                <w:lang w:val="ro-RO"/>
              </w:rPr>
              <w:t xml:space="preserve">, CEZARINA </w:t>
            </w:r>
            <w:proofErr w:type="spellStart"/>
            <w:r w:rsidRPr="0078348D">
              <w:rPr>
                <w:i/>
                <w:sz w:val="28"/>
                <w:szCs w:val="28"/>
                <w:lang w:val="ro-RO"/>
              </w:rPr>
              <w:t>and</w:t>
            </w:r>
            <w:proofErr w:type="spellEnd"/>
            <w:r w:rsidRPr="0078348D">
              <w:rPr>
                <w:i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78348D">
              <w:rPr>
                <w:i/>
                <w:sz w:val="28"/>
                <w:szCs w:val="28"/>
                <w:lang w:val="ro-RO"/>
              </w:rPr>
              <w:t>its</w:t>
            </w:r>
            <w:proofErr w:type="spellEnd"/>
            <w:r w:rsidRPr="0078348D">
              <w:rPr>
                <w:i/>
                <w:sz w:val="28"/>
                <w:szCs w:val="28"/>
                <w:lang w:val="ro-RO"/>
              </w:rPr>
              <w:t xml:space="preserve"> specific Technology</w:t>
            </w:r>
            <w:r w:rsidRPr="0078348D">
              <w:rPr>
                <w:sz w:val="28"/>
                <w:szCs w:val="28"/>
                <w:lang w:val="ro-RO"/>
              </w:rPr>
              <w:t xml:space="preserve">;  </w:t>
            </w:r>
            <w:r w:rsidRPr="0078348D">
              <w:rPr>
                <w:sz w:val="28"/>
                <w:szCs w:val="28"/>
                <w:lang w:val="ro-RO"/>
              </w:rPr>
              <w:cr/>
              <w:t>Agricultura, vol. 111 No 3-4, 2019, pp. 122-128, Agricultura Academic</w:t>
            </w:r>
          </w:p>
        </w:tc>
        <w:tc>
          <w:tcPr>
            <w:tcW w:w="921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899" w:type="dxa"/>
          </w:tcPr>
          <w:p w:rsidR="00107CFB" w:rsidRPr="0078348D" w:rsidRDefault="00107CFB" w:rsidP="00887874">
            <w:pPr>
              <w:rPr>
                <w:sz w:val="28"/>
                <w:szCs w:val="28"/>
                <w:lang w:val="ro-RO"/>
              </w:rPr>
            </w:pPr>
          </w:p>
        </w:tc>
      </w:tr>
    </w:tbl>
    <w:p w:rsidR="00107CFB" w:rsidRPr="0078348D" w:rsidRDefault="00107CFB" w:rsidP="00107CFB">
      <w:pPr>
        <w:pStyle w:val="NoSpacing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*)  Opțiunea se notează </w:t>
      </w:r>
      <w:r w:rsidRPr="00222A73">
        <w:rPr>
          <w:rFonts w:cstheme="minorHAnsi"/>
          <w:b/>
          <w:sz w:val="24"/>
          <w:lang w:val="ro-RO"/>
        </w:rPr>
        <w:t>"x"</w:t>
      </w:r>
      <w:r>
        <w:rPr>
          <w:rFonts w:cstheme="minorHAnsi"/>
          <w:b/>
          <w:sz w:val="24"/>
          <w:lang w:val="ro-RO"/>
        </w:rPr>
        <w:t xml:space="preserve">; </w:t>
      </w:r>
      <w:r>
        <w:rPr>
          <w:sz w:val="24"/>
          <w:lang w:val="ro-RO"/>
        </w:rPr>
        <w:t>**)</w:t>
      </w:r>
      <w:r w:rsidRPr="0078348D">
        <w:rPr>
          <w:sz w:val="24"/>
          <w:lang w:val="ro-RO"/>
        </w:rPr>
        <w:t xml:space="preserve">La premiul IULIU PRODAN </w:t>
      </w:r>
      <w:r w:rsidRPr="0078348D">
        <w:rPr>
          <w:b/>
          <w:sz w:val="24"/>
          <w:u w:val="single"/>
          <w:lang w:val="ro-RO"/>
        </w:rPr>
        <w:t>se va opta pentru una  dintre propunerile</w:t>
      </w:r>
      <w:r w:rsidRPr="0078348D">
        <w:rPr>
          <w:sz w:val="24"/>
          <w:lang w:val="ro-RO"/>
        </w:rPr>
        <w:t xml:space="preserve"> Biroului Secției Cultura Plantelor de Câmp, </w:t>
      </w:r>
      <w:r w:rsidRPr="0078348D">
        <w:rPr>
          <w:b/>
          <w:sz w:val="24"/>
          <w:lang w:val="ro-RO"/>
        </w:rPr>
        <w:t xml:space="preserve">C1 </w:t>
      </w:r>
      <w:r>
        <w:rPr>
          <w:b/>
          <w:sz w:val="24"/>
          <w:lang w:val="ro-RO"/>
        </w:rPr>
        <w:t>respectiv</w:t>
      </w:r>
      <w:r w:rsidRPr="0078348D">
        <w:rPr>
          <w:b/>
          <w:sz w:val="24"/>
          <w:lang w:val="ro-RO"/>
        </w:rPr>
        <w:t xml:space="preserve"> C2</w:t>
      </w:r>
      <w:r w:rsidRPr="0078348D">
        <w:rPr>
          <w:sz w:val="24"/>
          <w:lang w:val="ro-RO"/>
        </w:rPr>
        <w:t xml:space="preserve">; opțiunea dublă </w:t>
      </w:r>
      <w:r>
        <w:rPr>
          <w:sz w:val="24"/>
          <w:lang w:val="ro-RO"/>
        </w:rPr>
        <w:t xml:space="preserve">și opțiunile concomitent marcate DA </w:t>
      </w:r>
      <w:proofErr w:type="spellStart"/>
      <w:r>
        <w:rPr>
          <w:sz w:val="24"/>
          <w:lang w:val="ro-RO"/>
        </w:rPr>
        <w:t>șiNU</w:t>
      </w:r>
      <w:proofErr w:type="spellEnd"/>
      <w:r>
        <w:rPr>
          <w:sz w:val="24"/>
          <w:lang w:val="ro-RO"/>
        </w:rPr>
        <w:t xml:space="preserve"> </w:t>
      </w:r>
      <w:r w:rsidRPr="0078348D">
        <w:rPr>
          <w:sz w:val="24"/>
          <w:lang w:val="ro-RO"/>
        </w:rPr>
        <w:t>nu v</w:t>
      </w:r>
      <w:r>
        <w:rPr>
          <w:sz w:val="24"/>
          <w:lang w:val="ro-RO"/>
        </w:rPr>
        <w:t xml:space="preserve">or </w:t>
      </w:r>
      <w:r w:rsidRPr="0078348D">
        <w:rPr>
          <w:sz w:val="24"/>
          <w:lang w:val="ro-RO"/>
        </w:rPr>
        <w:t>fi luat</w:t>
      </w:r>
      <w:r>
        <w:rPr>
          <w:sz w:val="24"/>
          <w:lang w:val="ro-RO"/>
        </w:rPr>
        <w:t>e</w:t>
      </w:r>
      <w:r w:rsidRPr="0078348D">
        <w:rPr>
          <w:sz w:val="24"/>
          <w:lang w:val="ro-RO"/>
        </w:rPr>
        <w:t xml:space="preserve"> in considerație; </w:t>
      </w:r>
    </w:p>
    <w:p w:rsidR="00107CFB" w:rsidRPr="00107CFB" w:rsidRDefault="00107CFB" w:rsidP="00107CFB">
      <w:pPr>
        <w:pStyle w:val="NoSpacing"/>
        <w:jc w:val="both"/>
        <w:rPr>
          <w:sz w:val="24"/>
          <w:lang w:val="ro-RO"/>
        </w:rPr>
      </w:pPr>
      <w:r w:rsidRPr="00107CFB">
        <w:rPr>
          <w:sz w:val="28"/>
          <w:lang w:val="ro-RO"/>
        </w:rPr>
        <w:t>OPTIUNEA</w:t>
      </w:r>
      <w:r w:rsidRPr="00107CFB">
        <w:rPr>
          <w:lang w:val="ro-RO"/>
        </w:rPr>
        <w:t xml:space="preserve"> </w:t>
      </w:r>
      <w:r w:rsidRPr="00107CFB">
        <w:rPr>
          <w:sz w:val="24"/>
          <w:lang w:val="ro-RO"/>
        </w:rPr>
        <w:t>poate fi trimisă completată prin una din posibilitățile de comunicare web:</w:t>
      </w:r>
    </w:p>
    <w:p w:rsidR="00107CFB" w:rsidRPr="00C44A0A" w:rsidRDefault="00107CFB" w:rsidP="00107CFB">
      <w:pPr>
        <w:pStyle w:val="NoSpacing"/>
        <w:numPr>
          <w:ilvl w:val="0"/>
          <w:numId w:val="3"/>
        </w:numPr>
        <w:rPr>
          <w:sz w:val="28"/>
          <w:szCs w:val="28"/>
          <w:lang w:val="ro-RO"/>
        </w:rPr>
      </w:pPr>
      <w:r w:rsidRPr="00C44A0A">
        <w:rPr>
          <w:b/>
          <w:sz w:val="28"/>
          <w:szCs w:val="28"/>
          <w:lang w:val="ro-RO"/>
        </w:rPr>
        <w:t>e-mail</w:t>
      </w:r>
      <w:r>
        <w:rPr>
          <w:b/>
          <w:sz w:val="28"/>
          <w:szCs w:val="28"/>
          <w:lang w:val="ro-RO"/>
        </w:rPr>
        <w:t>,</w:t>
      </w:r>
      <w:r w:rsidRPr="00C44A0A">
        <w:rPr>
          <w:sz w:val="28"/>
          <w:szCs w:val="28"/>
          <w:lang w:val="ro-RO"/>
        </w:rPr>
        <w:t xml:space="preserve"> la adresa </w:t>
      </w:r>
      <w:hyperlink r:id="rId10" w:history="1">
        <w:r w:rsidRPr="00C44A0A">
          <w:rPr>
            <w:rStyle w:val="Hyperlink"/>
            <w:sz w:val="28"/>
            <w:szCs w:val="28"/>
            <w:lang w:val="ro-RO"/>
          </w:rPr>
          <w:t>aurel.badiu@umpp.asas.ro</w:t>
        </w:r>
      </w:hyperlink>
      <w:r w:rsidRPr="00C44A0A">
        <w:rPr>
          <w:sz w:val="28"/>
          <w:szCs w:val="28"/>
          <w:lang w:val="ro-RO"/>
        </w:rPr>
        <w:t xml:space="preserve">, se transmite buletinul atașat;   </w:t>
      </w:r>
    </w:p>
    <w:p w:rsidR="00107CFB" w:rsidRPr="00C44A0A" w:rsidRDefault="00107CFB" w:rsidP="00107CFB">
      <w:pPr>
        <w:pStyle w:val="NoSpacing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C44A0A">
        <w:rPr>
          <w:b/>
          <w:sz w:val="28"/>
          <w:szCs w:val="28"/>
          <w:lang w:val="ro-RO"/>
        </w:rPr>
        <w:t>SMS</w:t>
      </w:r>
      <w:r w:rsidRPr="00C44A0A">
        <w:rPr>
          <w:sz w:val="28"/>
          <w:szCs w:val="28"/>
          <w:lang w:val="ro-RO"/>
        </w:rPr>
        <w:t xml:space="preserve"> – nr. </w:t>
      </w:r>
      <w:r w:rsidRPr="00C44A0A">
        <w:rPr>
          <w:b/>
          <w:sz w:val="28"/>
          <w:szCs w:val="28"/>
          <w:lang w:val="ro-RO"/>
        </w:rPr>
        <w:t>0740 034 396</w:t>
      </w:r>
      <w:r>
        <w:rPr>
          <w:b/>
          <w:sz w:val="28"/>
          <w:szCs w:val="28"/>
          <w:lang w:val="ro-RO"/>
        </w:rPr>
        <w:t xml:space="preserve">; </w:t>
      </w:r>
      <w:r w:rsidRPr="00C44A0A">
        <w:rPr>
          <w:sz w:val="28"/>
          <w:szCs w:val="28"/>
          <w:lang w:val="ro-RO"/>
        </w:rPr>
        <w:t xml:space="preserve">se vor </w:t>
      </w:r>
      <w:r>
        <w:rPr>
          <w:sz w:val="28"/>
          <w:szCs w:val="28"/>
          <w:lang w:val="ro-RO"/>
        </w:rPr>
        <w:t>transmite</w:t>
      </w:r>
      <w:r w:rsidRPr="00C44A0A">
        <w:rPr>
          <w:sz w:val="28"/>
          <w:szCs w:val="28"/>
          <w:lang w:val="ro-RO"/>
        </w:rPr>
        <w:t xml:space="preserve"> codurile opțiunii</w:t>
      </w:r>
      <w:r>
        <w:rPr>
          <w:sz w:val="28"/>
          <w:szCs w:val="28"/>
          <w:lang w:val="ro-RO"/>
        </w:rPr>
        <w:t xml:space="preserve"> </w:t>
      </w:r>
      <w:r w:rsidRPr="00C44A0A">
        <w:rPr>
          <w:b/>
          <w:sz w:val="28"/>
          <w:szCs w:val="28"/>
          <w:lang w:val="ro-RO"/>
        </w:rPr>
        <w:t>A, B, C1</w:t>
      </w:r>
      <w:r w:rsidRPr="00C44A0A">
        <w:rPr>
          <w:sz w:val="28"/>
          <w:szCs w:val="28"/>
          <w:lang w:val="ro-RO"/>
        </w:rPr>
        <w:t xml:space="preserve"> sau </w:t>
      </w:r>
      <w:r w:rsidRPr="00C44A0A">
        <w:rPr>
          <w:b/>
          <w:sz w:val="28"/>
          <w:szCs w:val="28"/>
          <w:lang w:val="ro-RO"/>
        </w:rPr>
        <w:t xml:space="preserve">C2 </w:t>
      </w:r>
      <w:r>
        <w:rPr>
          <w:sz w:val="28"/>
          <w:szCs w:val="28"/>
          <w:lang w:val="ro-RO"/>
        </w:rPr>
        <w:t xml:space="preserve">și la fiecare cod opțiunea </w:t>
      </w:r>
      <w:r w:rsidRPr="0078348D">
        <w:rPr>
          <w:b/>
          <w:sz w:val="28"/>
          <w:szCs w:val="28"/>
          <w:lang w:val="ro-RO"/>
        </w:rPr>
        <w:t>DA</w:t>
      </w:r>
      <w:r>
        <w:rPr>
          <w:sz w:val="28"/>
          <w:szCs w:val="28"/>
          <w:lang w:val="ro-RO"/>
        </w:rPr>
        <w:t xml:space="preserve">, respectiv </w:t>
      </w:r>
      <w:r w:rsidRPr="0078348D">
        <w:rPr>
          <w:b/>
          <w:sz w:val="28"/>
          <w:szCs w:val="28"/>
          <w:lang w:val="ro-RO"/>
        </w:rPr>
        <w:t xml:space="preserve">NU </w:t>
      </w:r>
      <w:r>
        <w:rPr>
          <w:b/>
          <w:sz w:val="28"/>
          <w:szCs w:val="28"/>
          <w:lang w:val="ro-RO"/>
        </w:rPr>
        <w:t xml:space="preserve"> (de ex.: Badiu AF: </w:t>
      </w:r>
      <w:r w:rsidRPr="0078348D">
        <w:rPr>
          <w:b/>
          <w:sz w:val="28"/>
          <w:szCs w:val="28"/>
          <w:lang w:val="ro-RO"/>
        </w:rPr>
        <w:t>A-DA</w:t>
      </w:r>
      <w:r w:rsidRPr="0078348D">
        <w:rPr>
          <w:sz w:val="28"/>
          <w:szCs w:val="28"/>
          <w:lang w:val="ro-RO"/>
        </w:rPr>
        <w:t xml:space="preserve">; </w:t>
      </w:r>
      <w:r w:rsidRPr="0078348D">
        <w:rPr>
          <w:b/>
          <w:sz w:val="28"/>
          <w:szCs w:val="28"/>
          <w:lang w:val="ro-RO"/>
        </w:rPr>
        <w:t>B-NU</w:t>
      </w:r>
      <w:r w:rsidRPr="0078348D">
        <w:rPr>
          <w:sz w:val="28"/>
          <w:szCs w:val="28"/>
          <w:lang w:val="ro-RO"/>
        </w:rPr>
        <w:t xml:space="preserve">; </w:t>
      </w:r>
      <w:r w:rsidRPr="0078348D">
        <w:rPr>
          <w:b/>
          <w:sz w:val="28"/>
          <w:szCs w:val="28"/>
          <w:lang w:val="ro-RO"/>
        </w:rPr>
        <w:t>C1-NU</w:t>
      </w:r>
      <w:r w:rsidRPr="0078348D">
        <w:rPr>
          <w:sz w:val="28"/>
          <w:szCs w:val="28"/>
          <w:lang w:val="ro-RO"/>
        </w:rPr>
        <w:t xml:space="preserve">; </w:t>
      </w:r>
      <w:r w:rsidRPr="0078348D">
        <w:rPr>
          <w:b/>
          <w:sz w:val="28"/>
          <w:szCs w:val="28"/>
          <w:lang w:val="ro-RO"/>
        </w:rPr>
        <w:t>C2-DA</w:t>
      </w:r>
      <w:r>
        <w:rPr>
          <w:sz w:val="28"/>
          <w:szCs w:val="28"/>
          <w:lang w:val="ro-RO"/>
        </w:rPr>
        <w:t>)</w:t>
      </w:r>
      <w:r w:rsidRPr="00C44A0A">
        <w:rPr>
          <w:sz w:val="28"/>
          <w:szCs w:val="28"/>
          <w:lang w:val="ro-RO"/>
        </w:rPr>
        <w:t xml:space="preserve">; </w:t>
      </w:r>
    </w:p>
    <w:p w:rsidR="00107CFB" w:rsidRDefault="00107CFB" w:rsidP="00107CFB">
      <w:pPr>
        <w:pStyle w:val="NoSpacing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proofErr w:type="spellStart"/>
      <w:r w:rsidRPr="0078348D">
        <w:rPr>
          <w:b/>
          <w:sz w:val="28"/>
          <w:szCs w:val="28"/>
          <w:lang w:val="ro-RO"/>
        </w:rPr>
        <w:t>Messinger</w:t>
      </w:r>
      <w:proofErr w:type="spellEnd"/>
      <w:r>
        <w:rPr>
          <w:b/>
          <w:sz w:val="28"/>
          <w:szCs w:val="28"/>
          <w:lang w:val="ro-RO"/>
        </w:rPr>
        <w:t xml:space="preserve"> </w:t>
      </w:r>
      <w:r w:rsidRPr="0078348D">
        <w:rPr>
          <w:sz w:val="28"/>
          <w:szCs w:val="28"/>
          <w:lang w:val="ro-RO"/>
        </w:rPr>
        <w:t xml:space="preserve">– </w:t>
      </w:r>
      <w:r w:rsidRPr="0078348D">
        <w:rPr>
          <w:b/>
          <w:sz w:val="28"/>
          <w:szCs w:val="28"/>
          <w:lang w:val="ro-RO"/>
        </w:rPr>
        <w:t>Badiu Aurel Florentin</w:t>
      </w:r>
      <w:r w:rsidRPr="0078348D">
        <w:rPr>
          <w:sz w:val="28"/>
          <w:szCs w:val="28"/>
          <w:lang w:val="ro-RO"/>
        </w:rPr>
        <w:t>,  se vor transmite</w:t>
      </w:r>
      <w:r>
        <w:rPr>
          <w:sz w:val="28"/>
          <w:szCs w:val="28"/>
          <w:lang w:val="ro-RO"/>
        </w:rPr>
        <w:t>:</w:t>
      </w:r>
      <w:r>
        <w:rPr>
          <w:b/>
          <w:sz w:val="28"/>
          <w:szCs w:val="28"/>
          <w:lang w:val="ro-RO"/>
        </w:rPr>
        <w:t>,</w:t>
      </w:r>
      <w:r w:rsidRPr="0078348D">
        <w:rPr>
          <w:sz w:val="28"/>
          <w:szCs w:val="28"/>
          <w:lang w:val="ro-RO"/>
        </w:rPr>
        <w:t xml:space="preserve"> codurile opțiunii </w:t>
      </w:r>
      <w:r w:rsidRPr="0078348D">
        <w:rPr>
          <w:b/>
          <w:sz w:val="28"/>
          <w:szCs w:val="28"/>
          <w:lang w:val="ro-RO"/>
        </w:rPr>
        <w:t>A, B, C1</w:t>
      </w:r>
      <w:r w:rsidRPr="0078348D">
        <w:rPr>
          <w:sz w:val="28"/>
          <w:szCs w:val="28"/>
          <w:lang w:val="ro-RO"/>
        </w:rPr>
        <w:t xml:space="preserve"> sau </w:t>
      </w:r>
      <w:r w:rsidRPr="0078348D">
        <w:rPr>
          <w:b/>
          <w:sz w:val="28"/>
          <w:szCs w:val="28"/>
          <w:lang w:val="ro-RO"/>
        </w:rPr>
        <w:t xml:space="preserve">C2 </w:t>
      </w:r>
      <w:r w:rsidRPr="0078348D">
        <w:rPr>
          <w:sz w:val="28"/>
          <w:szCs w:val="28"/>
          <w:lang w:val="ro-RO"/>
        </w:rPr>
        <w:t xml:space="preserve">și la fiecare cod opțiunea </w:t>
      </w:r>
      <w:r w:rsidRPr="0078348D">
        <w:rPr>
          <w:b/>
          <w:sz w:val="28"/>
          <w:szCs w:val="28"/>
          <w:lang w:val="ro-RO"/>
        </w:rPr>
        <w:t>DA</w:t>
      </w:r>
      <w:r w:rsidRPr="0078348D">
        <w:rPr>
          <w:sz w:val="28"/>
          <w:szCs w:val="28"/>
          <w:lang w:val="ro-RO"/>
        </w:rPr>
        <w:t xml:space="preserve">, respectiv </w:t>
      </w:r>
      <w:r w:rsidRPr="0078348D">
        <w:rPr>
          <w:b/>
          <w:sz w:val="28"/>
          <w:szCs w:val="28"/>
          <w:lang w:val="ro-RO"/>
        </w:rPr>
        <w:t>NU  (de ex</w:t>
      </w:r>
      <w:r>
        <w:rPr>
          <w:b/>
          <w:sz w:val="28"/>
          <w:szCs w:val="28"/>
          <w:lang w:val="ro-RO"/>
        </w:rPr>
        <w:t>.</w:t>
      </w:r>
      <w:r w:rsidRPr="0078348D">
        <w:rPr>
          <w:b/>
          <w:sz w:val="28"/>
          <w:szCs w:val="28"/>
          <w:lang w:val="ro-RO"/>
        </w:rPr>
        <w:t>: Badiu AF: A-DA</w:t>
      </w:r>
      <w:r w:rsidRPr="0078348D">
        <w:rPr>
          <w:sz w:val="28"/>
          <w:szCs w:val="28"/>
          <w:lang w:val="ro-RO"/>
        </w:rPr>
        <w:t xml:space="preserve">; </w:t>
      </w:r>
      <w:r w:rsidRPr="0078348D">
        <w:rPr>
          <w:b/>
          <w:sz w:val="28"/>
          <w:szCs w:val="28"/>
          <w:lang w:val="ro-RO"/>
        </w:rPr>
        <w:t>B-NU</w:t>
      </w:r>
      <w:r w:rsidRPr="0078348D">
        <w:rPr>
          <w:sz w:val="28"/>
          <w:szCs w:val="28"/>
          <w:lang w:val="ro-RO"/>
        </w:rPr>
        <w:t xml:space="preserve">; </w:t>
      </w:r>
      <w:r w:rsidRPr="0078348D">
        <w:rPr>
          <w:b/>
          <w:sz w:val="28"/>
          <w:szCs w:val="28"/>
          <w:lang w:val="ro-RO"/>
        </w:rPr>
        <w:t>C1-NU</w:t>
      </w:r>
      <w:r w:rsidRPr="0078348D">
        <w:rPr>
          <w:sz w:val="28"/>
          <w:szCs w:val="28"/>
          <w:lang w:val="ro-RO"/>
        </w:rPr>
        <w:t xml:space="preserve">; </w:t>
      </w:r>
      <w:r w:rsidRPr="0078348D">
        <w:rPr>
          <w:b/>
          <w:sz w:val="28"/>
          <w:szCs w:val="28"/>
          <w:lang w:val="ro-RO"/>
        </w:rPr>
        <w:t>C2-DA</w:t>
      </w:r>
      <w:r w:rsidRPr="0078348D">
        <w:rPr>
          <w:sz w:val="28"/>
          <w:szCs w:val="28"/>
          <w:lang w:val="ro-RO"/>
        </w:rPr>
        <w:t xml:space="preserve">); </w:t>
      </w:r>
    </w:p>
    <w:p w:rsidR="00107CFB" w:rsidRPr="0078348D" w:rsidRDefault="00107CFB" w:rsidP="00107CFB">
      <w:pPr>
        <w:pStyle w:val="NoSpacing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proofErr w:type="spellStart"/>
      <w:r w:rsidRPr="0078348D">
        <w:rPr>
          <w:b/>
          <w:sz w:val="28"/>
          <w:szCs w:val="28"/>
          <w:lang w:val="ro-RO"/>
        </w:rPr>
        <w:t>Whatsapp</w:t>
      </w:r>
      <w:proofErr w:type="spellEnd"/>
      <w:r w:rsidRPr="0078348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– </w:t>
      </w:r>
      <w:r w:rsidRPr="0078348D">
        <w:rPr>
          <w:b/>
          <w:sz w:val="28"/>
          <w:szCs w:val="28"/>
          <w:lang w:val="ro-RO"/>
        </w:rPr>
        <w:t>Badiu Aurel Florentin</w:t>
      </w:r>
      <w:r w:rsidRPr="0078348D">
        <w:rPr>
          <w:sz w:val="28"/>
          <w:szCs w:val="28"/>
          <w:lang w:val="ro-RO"/>
        </w:rPr>
        <w:t xml:space="preserve">; </w:t>
      </w:r>
      <w:r w:rsidRPr="00C44A0A">
        <w:rPr>
          <w:sz w:val="28"/>
          <w:szCs w:val="28"/>
          <w:lang w:val="ro-RO"/>
        </w:rPr>
        <w:t xml:space="preserve">se vor </w:t>
      </w:r>
      <w:r>
        <w:rPr>
          <w:sz w:val="28"/>
          <w:szCs w:val="28"/>
          <w:lang w:val="ro-RO"/>
        </w:rPr>
        <w:t>transmite</w:t>
      </w:r>
      <w:r w:rsidRPr="00C44A0A">
        <w:rPr>
          <w:sz w:val="28"/>
          <w:szCs w:val="28"/>
          <w:lang w:val="ro-RO"/>
        </w:rPr>
        <w:t xml:space="preserve"> codurile opțiunii</w:t>
      </w:r>
      <w:r>
        <w:rPr>
          <w:sz w:val="28"/>
          <w:szCs w:val="28"/>
          <w:lang w:val="ro-RO"/>
        </w:rPr>
        <w:t xml:space="preserve"> </w:t>
      </w:r>
      <w:r w:rsidRPr="00C44A0A">
        <w:rPr>
          <w:b/>
          <w:sz w:val="28"/>
          <w:szCs w:val="28"/>
          <w:lang w:val="ro-RO"/>
        </w:rPr>
        <w:t>A, B, C1</w:t>
      </w:r>
      <w:r w:rsidRPr="00C44A0A">
        <w:rPr>
          <w:sz w:val="28"/>
          <w:szCs w:val="28"/>
          <w:lang w:val="ro-RO"/>
        </w:rPr>
        <w:t xml:space="preserve"> sau </w:t>
      </w:r>
      <w:r w:rsidRPr="00C44A0A">
        <w:rPr>
          <w:b/>
          <w:sz w:val="28"/>
          <w:szCs w:val="28"/>
          <w:lang w:val="ro-RO"/>
        </w:rPr>
        <w:t xml:space="preserve">C2 </w:t>
      </w:r>
      <w:r>
        <w:rPr>
          <w:sz w:val="28"/>
          <w:szCs w:val="28"/>
          <w:lang w:val="ro-RO"/>
        </w:rPr>
        <w:t xml:space="preserve">și la fiecare cod opțiunea </w:t>
      </w:r>
      <w:r w:rsidRPr="0078348D">
        <w:rPr>
          <w:b/>
          <w:sz w:val="28"/>
          <w:szCs w:val="28"/>
          <w:lang w:val="ro-RO"/>
        </w:rPr>
        <w:t>DA</w:t>
      </w:r>
      <w:r>
        <w:rPr>
          <w:sz w:val="28"/>
          <w:szCs w:val="28"/>
          <w:lang w:val="ro-RO"/>
        </w:rPr>
        <w:t xml:space="preserve">, respectiv </w:t>
      </w:r>
      <w:r w:rsidRPr="0078348D">
        <w:rPr>
          <w:b/>
          <w:sz w:val="28"/>
          <w:szCs w:val="28"/>
          <w:lang w:val="ro-RO"/>
        </w:rPr>
        <w:t xml:space="preserve">NU </w:t>
      </w:r>
      <w:r>
        <w:rPr>
          <w:b/>
          <w:sz w:val="28"/>
          <w:szCs w:val="28"/>
          <w:lang w:val="ro-RO"/>
        </w:rPr>
        <w:t xml:space="preserve"> (de ex: Badiu AF: </w:t>
      </w:r>
      <w:r w:rsidRPr="0078348D">
        <w:rPr>
          <w:b/>
          <w:sz w:val="28"/>
          <w:szCs w:val="28"/>
          <w:lang w:val="ro-RO"/>
        </w:rPr>
        <w:t>A-DA</w:t>
      </w:r>
      <w:r w:rsidRPr="0078348D">
        <w:rPr>
          <w:sz w:val="28"/>
          <w:szCs w:val="28"/>
          <w:lang w:val="ro-RO"/>
        </w:rPr>
        <w:t xml:space="preserve">; </w:t>
      </w:r>
      <w:r w:rsidRPr="0078348D">
        <w:rPr>
          <w:b/>
          <w:sz w:val="28"/>
          <w:szCs w:val="28"/>
          <w:lang w:val="ro-RO"/>
        </w:rPr>
        <w:t>B-NU</w:t>
      </w:r>
      <w:r w:rsidRPr="0078348D">
        <w:rPr>
          <w:sz w:val="28"/>
          <w:szCs w:val="28"/>
          <w:lang w:val="ro-RO"/>
        </w:rPr>
        <w:t xml:space="preserve">; </w:t>
      </w:r>
      <w:r w:rsidRPr="0078348D">
        <w:rPr>
          <w:b/>
          <w:sz w:val="28"/>
          <w:szCs w:val="28"/>
          <w:lang w:val="ro-RO"/>
        </w:rPr>
        <w:t>C1-NU</w:t>
      </w:r>
      <w:r w:rsidRPr="0078348D">
        <w:rPr>
          <w:sz w:val="28"/>
          <w:szCs w:val="28"/>
          <w:lang w:val="ro-RO"/>
        </w:rPr>
        <w:t xml:space="preserve">; </w:t>
      </w:r>
      <w:r w:rsidRPr="0078348D">
        <w:rPr>
          <w:b/>
          <w:sz w:val="28"/>
          <w:szCs w:val="28"/>
          <w:lang w:val="ro-RO"/>
        </w:rPr>
        <w:t>C2-DA</w:t>
      </w:r>
      <w:r>
        <w:rPr>
          <w:sz w:val="28"/>
          <w:szCs w:val="28"/>
          <w:lang w:val="ro-RO"/>
        </w:rPr>
        <w:t>)</w:t>
      </w:r>
      <w:r w:rsidRPr="00C44A0A">
        <w:rPr>
          <w:sz w:val="28"/>
          <w:szCs w:val="28"/>
          <w:lang w:val="ro-RO"/>
        </w:rPr>
        <w:t>;</w:t>
      </w:r>
    </w:p>
    <w:p w:rsidR="004442AA" w:rsidRDefault="004442AA" w:rsidP="00107CFB">
      <w:pPr>
        <w:spacing w:line="240" w:lineRule="auto"/>
        <w:jc w:val="both"/>
        <w:rPr>
          <w:sz w:val="24"/>
          <w:lang w:val="ro-RO"/>
        </w:rPr>
      </w:pPr>
    </w:p>
    <w:p w:rsidR="00107CFB" w:rsidRPr="00222A73" w:rsidRDefault="00107CFB" w:rsidP="00107CFB">
      <w:pPr>
        <w:spacing w:line="240" w:lineRule="auto"/>
        <w:jc w:val="both"/>
        <w:rPr>
          <w:sz w:val="24"/>
          <w:lang w:val="ro-RO"/>
        </w:rPr>
      </w:pPr>
      <w:bookmarkStart w:id="0" w:name="_GoBack"/>
      <w:bookmarkEnd w:id="0"/>
      <w:r w:rsidRPr="00222A73">
        <w:rPr>
          <w:sz w:val="24"/>
          <w:lang w:val="ro-RO"/>
        </w:rPr>
        <w:t xml:space="preserve">Opțiunile vor fi centralizate sub forma unui proces verbal întocmit de către secretarul secției </w:t>
      </w:r>
      <w:r>
        <w:rPr>
          <w:sz w:val="24"/>
          <w:lang w:val="ro-RO"/>
        </w:rPr>
        <w:t xml:space="preserve">sub restricția confidențialității (care va conserva opțiunile într-o baza de date secret de serviciu) </w:t>
      </w:r>
      <w:r w:rsidRPr="00222A73">
        <w:rPr>
          <w:sz w:val="24"/>
          <w:lang w:val="ro-RO"/>
        </w:rPr>
        <w:t xml:space="preserve">și vor fi prezentate Biroului Secției de Cultura Plantelor de Câmp. După asumare, rezultatele vor fi prezentate Biroului Prezidiului ASAS pentru validare. </w:t>
      </w:r>
    </w:p>
    <w:p w:rsidR="00107CFB" w:rsidRDefault="00107CFB" w:rsidP="00107CFB">
      <w:pPr>
        <w:spacing w:line="240" w:lineRule="auto"/>
        <w:jc w:val="right"/>
        <w:rPr>
          <w:sz w:val="28"/>
          <w:lang w:val="ro-RO"/>
        </w:rPr>
      </w:pPr>
      <w:r w:rsidRPr="00D94405">
        <w:rPr>
          <w:sz w:val="28"/>
          <w:lang w:val="ro-RO"/>
        </w:rPr>
        <w:t>Președinte SCPC:</w:t>
      </w:r>
    </w:p>
    <w:p w:rsidR="00107CFB" w:rsidRDefault="00107CFB" w:rsidP="00107CFB">
      <w:pPr>
        <w:spacing w:line="240" w:lineRule="auto"/>
        <w:jc w:val="right"/>
      </w:pPr>
      <w:proofErr w:type="spellStart"/>
      <w:r w:rsidRPr="00C44A0A">
        <w:rPr>
          <w:sz w:val="28"/>
          <w:lang w:val="ro-RO"/>
        </w:rPr>
        <w:lastRenderedPageBreak/>
        <w:t>Dr.ing</w:t>
      </w:r>
      <w:proofErr w:type="spellEnd"/>
      <w:r w:rsidRPr="00D36630">
        <w:rPr>
          <w:sz w:val="24"/>
          <w:lang w:val="ro-RO"/>
        </w:rPr>
        <w:t xml:space="preserve">. Marian </w:t>
      </w:r>
      <w:r w:rsidRPr="0078348D">
        <w:rPr>
          <w:b/>
          <w:sz w:val="24"/>
          <w:lang w:val="ro-RO"/>
        </w:rPr>
        <w:t>VERZEA</w:t>
      </w:r>
    </w:p>
    <w:sectPr w:rsidR="00107CFB" w:rsidSect="00B43344"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6F4"/>
    <w:multiLevelType w:val="hybridMultilevel"/>
    <w:tmpl w:val="373C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1F69"/>
    <w:multiLevelType w:val="hybridMultilevel"/>
    <w:tmpl w:val="82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4FED"/>
    <w:multiLevelType w:val="hybridMultilevel"/>
    <w:tmpl w:val="FE603796"/>
    <w:lvl w:ilvl="0" w:tplc="4A40FD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9D"/>
    <w:rsid w:val="000A4054"/>
    <w:rsid w:val="00107CFB"/>
    <w:rsid w:val="00113CFA"/>
    <w:rsid w:val="002023ED"/>
    <w:rsid w:val="003465FD"/>
    <w:rsid w:val="0040273C"/>
    <w:rsid w:val="004442AA"/>
    <w:rsid w:val="00480D8B"/>
    <w:rsid w:val="00A0789D"/>
    <w:rsid w:val="00B37033"/>
    <w:rsid w:val="00B43344"/>
    <w:rsid w:val="00C4034D"/>
    <w:rsid w:val="00D02581"/>
    <w:rsid w:val="00D80FD6"/>
    <w:rsid w:val="00F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60B54E"/>
  <w15:chartTrackingRefBased/>
  <w15:docId w15:val="{476B7414-7037-45D2-990F-9E08F56D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8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23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.badiu@umpp.asa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as.ro/wcmqs/sectii/plante-camp/premi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rel.badiu@umpp.asas.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as.ro/wcmqs/noutati/legislatie/premii.html" TargetMode="External"/><Relationship Id="rId10" Type="http://schemas.openxmlformats.org/officeDocument/2006/relationships/hyperlink" Target="mailto:aurel.badiu@umpp.asas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rel.badiu@umpp.asa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 Badiu</dc:creator>
  <cp:keywords/>
  <dc:description/>
  <cp:lastModifiedBy>Aurel Badiu</cp:lastModifiedBy>
  <cp:revision>7</cp:revision>
  <dcterms:created xsi:type="dcterms:W3CDTF">2020-10-02T00:48:00Z</dcterms:created>
  <dcterms:modified xsi:type="dcterms:W3CDTF">2020-10-02T02:55:00Z</dcterms:modified>
</cp:coreProperties>
</file>